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D" w:rsidRDefault="009501AD" w:rsidP="00956ADA">
      <w:pPr>
        <w:ind w:right="42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На основу Решења o </w:t>
      </w:r>
      <w:r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</w:t>
      </w:r>
      <w:r w:rsidR="004A62E7">
        <w:rPr>
          <w:noProof/>
          <w:sz w:val="22"/>
          <w:szCs w:val="22"/>
          <w:lang w:val="sr-Cyrl-RS"/>
        </w:rPr>
        <w:t>Ниш</w:t>
      </w:r>
      <w:r>
        <w:rPr>
          <w:noProof/>
          <w:sz w:val="22"/>
          <w:szCs w:val="22"/>
        </w:rPr>
        <w:t xml:space="preserve">у бр. </w:t>
      </w:r>
      <w:r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</w:rPr>
        <w:t xml:space="preserve">. Ст.  </w:t>
      </w:r>
      <w:r>
        <w:rPr>
          <w:noProof/>
          <w:sz w:val="22"/>
          <w:szCs w:val="22"/>
          <w:lang w:val="sr-Cyrl-RS"/>
        </w:rPr>
        <w:t>32</w:t>
      </w:r>
      <w:r>
        <w:rPr>
          <w:bCs/>
          <w:sz w:val="22"/>
          <w:szCs w:val="22"/>
          <w:lang w:val="sr-Cyrl-CS"/>
        </w:rPr>
        <w:t>/2019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од </w:t>
      </w:r>
      <w:r>
        <w:rPr>
          <w:noProof/>
          <w:sz w:val="22"/>
          <w:szCs w:val="22"/>
          <w:lang w:val="sr-Cyrl-CS"/>
        </w:rPr>
        <w:t>23.07</w:t>
      </w:r>
      <w:r>
        <w:rPr>
          <w:noProof/>
          <w:sz w:val="22"/>
          <w:szCs w:val="22"/>
        </w:rPr>
        <w:t>.201</w:t>
      </w:r>
      <w:r>
        <w:rPr>
          <w:noProof/>
          <w:sz w:val="22"/>
          <w:szCs w:val="22"/>
          <w:lang w:val="sr-Cyrl-RS"/>
        </w:rPr>
        <w:t>9</w:t>
      </w:r>
      <w:r>
        <w:rPr>
          <w:noProof/>
          <w:sz w:val="22"/>
          <w:szCs w:val="22"/>
        </w:rPr>
        <w:t xml:space="preserve">. </w:t>
      </w:r>
      <w:proofErr w:type="gramStart"/>
      <w:r>
        <w:rPr>
          <w:noProof/>
          <w:sz w:val="22"/>
          <w:szCs w:val="22"/>
        </w:rPr>
        <w:t xml:space="preserve">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</w:t>
      </w:r>
      <w:proofErr w:type="gramEnd"/>
      <w:r>
        <w:rPr>
          <w:noProof/>
          <w:sz w:val="22"/>
          <w:szCs w:val="22"/>
        </w:rPr>
        <w:t xml:space="preserve"> и 133. </w:t>
      </w:r>
      <w:proofErr w:type="gramStart"/>
      <w:r>
        <w:rPr>
          <w:noProof/>
          <w:sz w:val="22"/>
          <w:szCs w:val="22"/>
        </w:rPr>
        <w:t>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>Националним стандардом бр.</w:t>
      </w:r>
      <w:proofErr w:type="gramEnd"/>
      <w:r>
        <w:rPr>
          <w:noProof/>
          <w:spacing w:val="-1"/>
          <w:sz w:val="22"/>
          <w:szCs w:val="22"/>
        </w:rPr>
        <w:t xml:space="preserve">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 стечајни управник стечајног дужника</w:t>
      </w:r>
      <w:r w:rsidRPr="00432E42">
        <w:rPr>
          <w:sz w:val="22"/>
          <w:szCs w:val="22"/>
          <w:lang w:val="sr-Cyrl-CS"/>
        </w:rPr>
        <w:t xml:space="preserve">                                                          </w:t>
      </w:r>
    </w:p>
    <w:p w:rsidR="009501AD" w:rsidRPr="009D02D9" w:rsidRDefault="009501AD" w:rsidP="009501AD">
      <w:pPr>
        <w:spacing w:line="288" w:lineRule="exact"/>
        <w:ind w:right="427"/>
        <w:jc w:val="center"/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Предузеће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производњу</w:t>
      </w:r>
      <w:proofErr w:type="spellEnd"/>
      <w:r>
        <w:rPr>
          <w:b/>
          <w:sz w:val="22"/>
          <w:szCs w:val="22"/>
          <w:lang w:val="sr-Cyrl-RS"/>
        </w:rPr>
        <w:t xml:space="preserve"> трговину и транспорт НЕЦА ТТПП доо Прокупље</w:t>
      </w:r>
      <w:r w:rsidRPr="00432E42">
        <w:rPr>
          <w:b/>
          <w:sz w:val="22"/>
          <w:szCs w:val="22"/>
        </w:rPr>
        <w:t xml:space="preserve"> - у </w:t>
      </w:r>
      <w:proofErr w:type="spellStart"/>
      <w:r w:rsidRPr="00432E42">
        <w:rPr>
          <w:b/>
          <w:sz w:val="22"/>
          <w:szCs w:val="22"/>
        </w:rPr>
        <w:t>стечају</w:t>
      </w:r>
      <w:proofErr w:type="spellEnd"/>
      <w:r w:rsidRPr="00432E42">
        <w:rPr>
          <w:b/>
          <w:sz w:val="22"/>
          <w:szCs w:val="22"/>
        </w:rPr>
        <w:t>,</w:t>
      </w:r>
    </w:p>
    <w:p w:rsidR="009501AD" w:rsidRDefault="009501AD" w:rsidP="009501A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18400 Прокупље, Авалска 17</w:t>
      </w:r>
    </w:p>
    <w:p w:rsidR="009501AD" w:rsidRPr="004A62E7" w:rsidRDefault="009501AD" w:rsidP="009501AD">
      <w:pPr>
        <w:jc w:val="both"/>
        <w:rPr>
          <w:sz w:val="10"/>
          <w:szCs w:val="10"/>
          <w:lang w:val="sr-Cyrl-RS"/>
        </w:rPr>
      </w:pP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6ADA" w:rsidRPr="004A62E7" w:rsidRDefault="00F42D85" w:rsidP="00F42D85">
      <w:pPr>
        <w:jc w:val="center"/>
        <w:rPr>
          <w:b/>
          <w:sz w:val="10"/>
          <w:szCs w:val="10"/>
          <w:lang w:val="sr-Cyrl-RS"/>
        </w:rPr>
      </w:pPr>
      <w:r>
        <w:rPr>
          <w:b/>
          <w:sz w:val="28"/>
          <w:szCs w:val="22"/>
          <w:lang w:val="sr-Cyrl-RS"/>
        </w:rPr>
        <w:t xml:space="preserve">Прво јавно надметање </w:t>
      </w:r>
      <w:proofErr w:type="spellStart"/>
      <w:r w:rsidR="009501AD" w:rsidRPr="007E64CC">
        <w:rPr>
          <w:b/>
          <w:sz w:val="28"/>
          <w:szCs w:val="22"/>
        </w:rPr>
        <w:t>продај</w:t>
      </w:r>
      <w:proofErr w:type="spellEnd"/>
      <w:r>
        <w:rPr>
          <w:b/>
          <w:sz w:val="28"/>
          <w:szCs w:val="22"/>
          <w:lang w:val="sr-Cyrl-RS"/>
        </w:rPr>
        <w:t>е</w:t>
      </w:r>
      <w:r w:rsidR="009501AD" w:rsidRPr="007E64CC">
        <w:rPr>
          <w:b/>
          <w:sz w:val="28"/>
          <w:szCs w:val="22"/>
        </w:rPr>
        <w:t xml:space="preserve"> </w:t>
      </w:r>
      <w:proofErr w:type="spellStart"/>
      <w:r w:rsidR="009501AD" w:rsidRPr="007E64CC">
        <w:rPr>
          <w:b/>
          <w:sz w:val="28"/>
          <w:szCs w:val="22"/>
        </w:rPr>
        <w:t>непокретне</w:t>
      </w:r>
      <w:proofErr w:type="spellEnd"/>
      <w:r>
        <w:rPr>
          <w:b/>
          <w:sz w:val="28"/>
          <w:szCs w:val="22"/>
          <w:lang w:val="sr-Cyrl-RS"/>
        </w:rPr>
        <w:t xml:space="preserve"> имовине</w:t>
      </w:r>
      <w:r w:rsidR="009501AD" w:rsidRPr="007E64CC">
        <w:rPr>
          <w:b/>
          <w:sz w:val="28"/>
          <w:szCs w:val="22"/>
        </w:rPr>
        <w:t xml:space="preserve"> </w:t>
      </w:r>
    </w:p>
    <w:p w:rsidR="009501AD" w:rsidRPr="00DF43C4" w:rsidRDefault="009501AD" w:rsidP="009501AD">
      <w:pPr>
        <w:jc w:val="center"/>
        <w:rPr>
          <w:b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501AD" w:rsidRPr="004A62E7" w:rsidTr="00956ADA">
        <w:trPr>
          <w:trHeight w:val="2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1AD" w:rsidRPr="004A62E7" w:rsidRDefault="009501AD" w:rsidP="00CE17E1">
            <w:pPr>
              <w:jc w:val="center"/>
              <w:rPr>
                <w:sz w:val="20"/>
                <w:szCs w:val="20"/>
              </w:rPr>
            </w:pPr>
            <w:proofErr w:type="spellStart"/>
            <w:r w:rsidRPr="004A62E7">
              <w:rPr>
                <w:sz w:val="20"/>
                <w:szCs w:val="20"/>
              </w:rPr>
              <w:t>Имовина</w:t>
            </w:r>
            <w:proofErr w:type="spellEnd"/>
            <w:r w:rsidRPr="004A62E7">
              <w:rPr>
                <w:sz w:val="20"/>
                <w:szCs w:val="20"/>
              </w:rPr>
              <w:t xml:space="preserve">, </w:t>
            </w:r>
            <w:r w:rsidRPr="004A62E7">
              <w:rPr>
                <w:sz w:val="20"/>
                <w:szCs w:val="20"/>
                <w:lang w:val="sr-Cyrl-RS"/>
              </w:rPr>
              <w:t>почетна</w:t>
            </w:r>
            <w:r w:rsidRPr="004A62E7">
              <w:rPr>
                <w:sz w:val="20"/>
                <w:szCs w:val="20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цена</w:t>
            </w:r>
            <w:r w:rsidRPr="004A62E7">
              <w:rPr>
                <w:sz w:val="20"/>
                <w:szCs w:val="20"/>
              </w:rPr>
              <w:t xml:space="preserve">  и </w:t>
            </w:r>
            <w:proofErr w:type="spellStart"/>
            <w:r w:rsidRPr="004A62E7">
              <w:rPr>
                <w:sz w:val="20"/>
                <w:szCs w:val="20"/>
              </w:rPr>
              <w:t>депозит</w:t>
            </w:r>
            <w:proofErr w:type="spellEnd"/>
            <w:r w:rsidRPr="004A62E7">
              <w:rPr>
                <w:sz w:val="20"/>
                <w:szCs w:val="20"/>
              </w:rPr>
              <w:t xml:space="preserve"> у </w:t>
            </w:r>
            <w:proofErr w:type="spellStart"/>
            <w:r w:rsidRPr="004A62E7">
              <w:rPr>
                <w:sz w:val="20"/>
                <w:szCs w:val="20"/>
              </w:rPr>
              <w:t>динарима</w:t>
            </w:r>
            <w:proofErr w:type="spellEnd"/>
          </w:p>
        </w:tc>
      </w:tr>
      <w:tr w:rsidR="002B5721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E7" w:rsidRPr="004A62E7" w:rsidRDefault="001C1BE7" w:rsidP="001C1BE7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3 – ПОСЛОВНА ЗГРАДА </w:t>
            </w:r>
            <w:r w:rsidR="00F42D85">
              <w:rPr>
                <w:b/>
                <w:sz w:val="20"/>
                <w:szCs w:val="20"/>
                <w:lang w:val="sr-Cyrl-RS"/>
              </w:rPr>
              <w:t xml:space="preserve">ПЕКАРА </w:t>
            </w:r>
            <w:r w:rsidR="000876A4" w:rsidRPr="004A62E7">
              <w:rPr>
                <w:b/>
                <w:sz w:val="20"/>
                <w:szCs w:val="20"/>
                <w:lang w:val="sr-Cyrl-RS"/>
              </w:rPr>
              <w:t>М.ЈОВАНОВИЋА</w:t>
            </w:r>
          </w:p>
          <w:p w:rsidR="001C1BE7" w:rsidRPr="004A62E7" w:rsidRDefault="001C1BE7" w:rsidP="001C1BE7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Пословна зграда више наменска, у ул Милена Јовановића 25</w:t>
            </w:r>
            <w:r w:rsidR="00F42D85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  <w:lang w:val="sr-Cyrl-RS"/>
              </w:rPr>
              <w:t>, уписани у Листу непокретности ЛН.6417 КО ПРОКУПЉЕ ГРАД у државини и својин 1/1 стечајног дужника и то:</w:t>
            </w:r>
          </w:p>
          <w:p w:rsidR="001C1BE7" w:rsidRPr="004A62E7" w:rsidRDefault="001C1BE7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бр.2, пословна зграда, у основи 143м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По+П+П1+Пк, употребна дозвола, на КП.1223/1 у површини парцеле од 89м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део од 47м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на КП.1223/2 и део од 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на КП.1221</w:t>
            </w:r>
          </w:p>
          <w:p w:rsidR="001C1BE7" w:rsidRPr="004A62E7" w:rsidRDefault="001C1BE7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КП.1</w:t>
            </w:r>
            <w:r w:rsidR="00443F77" w:rsidRPr="004A62E7">
              <w:rPr>
                <w:sz w:val="20"/>
                <w:szCs w:val="20"/>
                <w:lang w:val="sr-Cyrl-RS"/>
              </w:rPr>
              <w:t>223/1, површине 276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443F77" w:rsidRPr="004A62E7">
              <w:rPr>
                <w:sz w:val="20"/>
                <w:szCs w:val="20"/>
                <w:lang w:val="sr-Cyrl-RS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и КП.1</w:t>
            </w:r>
            <w:r w:rsidR="00443F77" w:rsidRPr="004A62E7">
              <w:rPr>
                <w:sz w:val="20"/>
                <w:szCs w:val="20"/>
                <w:lang w:val="sr-Cyrl-RS"/>
              </w:rPr>
              <w:t>223/2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443F77" w:rsidRPr="004A62E7">
              <w:rPr>
                <w:sz w:val="20"/>
                <w:szCs w:val="20"/>
                <w:lang w:val="sr-Cyrl-RS"/>
              </w:rPr>
              <w:t>47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443F77" w:rsidRPr="004A62E7">
              <w:rPr>
                <w:sz w:val="20"/>
                <w:szCs w:val="20"/>
                <w:lang w:val="sr-Cyrl-RS"/>
              </w:rPr>
              <w:t>, укупно земљишта 276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.</w:t>
            </w:r>
          </w:p>
          <w:p w:rsidR="00443F77" w:rsidRPr="004A62E7" w:rsidRDefault="00F42D85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Покретна затечена имовина у објекту у влсништву стечајног дужника, </w:t>
            </w:r>
            <w:r w:rsidR="00443F77" w:rsidRPr="004A62E7">
              <w:rPr>
                <w:sz w:val="20"/>
                <w:szCs w:val="20"/>
                <w:lang w:val="sr-Cyrl-RS"/>
              </w:rPr>
              <w:t xml:space="preserve"> све пописано у продајном документу.</w:t>
            </w:r>
          </w:p>
          <w:p w:rsidR="00443F77" w:rsidRDefault="00443F77" w:rsidP="00443F7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роцењена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26.684.250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BE7714" w:rsidRPr="00BE7714" w:rsidRDefault="00BE7714" w:rsidP="00443F7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Почетна цена износи 13.342.125,00 динара</w:t>
            </w:r>
          </w:p>
          <w:p w:rsidR="002B5721" w:rsidRPr="004A62E7" w:rsidRDefault="00443F77" w:rsidP="007959A2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Pr="004A62E7">
              <w:rPr>
                <w:b/>
                <w:sz w:val="20"/>
                <w:szCs w:val="20"/>
                <w:lang w:val="sr-Cyrl-RS"/>
              </w:rPr>
              <w:t>5.336.850,00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247BD0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D0" w:rsidRPr="004A62E7" w:rsidRDefault="00247BD0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5 – ПОСЛОВНИ ПРОСТОР ТРГОВИНЕ </w:t>
            </w:r>
            <w:r w:rsidR="000876A4" w:rsidRPr="004A62E7">
              <w:rPr>
                <w:b/>
                <w:sz w:val="20"/>
                <w:szCs w:val="20"/>
                <w:lang w:val="sr-Cyrl-RS"/>
              </w:rPr>
              <w:t>ПАСЈАЧКА</w:t>
            </w:r>
          </w:p>
          <w:p w:rsidR="00247BD0" w:rsidRPr="004A62E7" w:rsidRDefault="00247BD0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Пословни простор трговине, две просторије трговине, у ул </w:t>
            </w:r>
            <w:r w:rsidR="003C6455" w:rsidRPr="004A62E7">
              <w:rPr>
                <w:sz w:val="20"/>
                <w:szCs w:val="20"/>
                <w:lang w:val="sr-Cyrl-RS"/>
              </w:rPr>
              <w:t>Пасјачка 28</w:t>
            </w:r>
            <w:r w:rsidRPr="004A62E7">
              <w:rPr>
                <w:sz w:val="20"/>
                <w:szCs w:val="20"/>
                <w:lang w:val="sr-Cyrl-RS"/>
              </w:rPr>
              <w:t>, уписани у Листу непокретности ЛН.</w:t>
            </w:r>
            <w:r w:rsidR="003C6455" w:rsidRPr="004A62E7">
              <w:rPr>
                <w:sz w:val="20"/>
                <w:szCs w:val="20"/>
                <w:lang w:val="sr-Cyrl-RS"/>
              </w:rPr>
              <w:t>2735</w:t>
            </w:r>
            <w:r w:rsidRPr="004A62E7">
              <w:rPr>
                <w:sz w:val="20"/>
                <w:szCs w:val="20"/>
                <w:lang w:val="sr-Cyrl-RS"/>
              </w:rPr>
              <w:t xml:space="preserve"> КО ПРОКУПЉЕ ГРАД у државини и својин 1/1 стечајног дужника и то:</w:t>
            </w:r>
          </w:p>
          <w:p w:rsidR="00247BD0" w:rsidRPr="004A62E7" w:rsidRDefault="00247BD0" w:rsidP="003C645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</w:t>
            </w:r>
            <w:r w:rsidR="003C6455" w:rsidRPr="004A62E7">
              <w:rPr>
                <w:sz w:val="20"/>
                <w:szCs w:val="20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посебни део </w:t>
            </w:r>
            <w:r w:rsidR="003C6455" w:rsidRPr="004A62E7">
              <w:rPr>
                <w:sz w:val="20"/>
                <w:szCs w:val="20"/>
                <w:lang w:val="sr-Cyrl-RS"/>
              </w:rPr>
              <w:t>улаз бр. 2</w:t>
            </w:r>
            <w:r w:rsidRPr="004A62E7">
              <w:rPr>
                <w:sz w:val="20"/>
                <w:szCs w:val="20"/>
                <w:lang w:val="sr-Cyrl-RS"/>
              </w:rPr>
              <w:t xml:space="preserve">, две просторије трговине у приземљу, број улаза </w:t>
            </w:r>
            <w:r w:rsidR="003C6455" w:rsidRPr="004A62E7">
              <w:rPr>
                <w:sz w:val="20"/>
                <w:szCs w:val="20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у основи </w:t>
            </w:r>
            <w:r w:rsidR="003C6455" w:rsidRPr="004A62E7">
              <w:rPr>
                <w:sz w:val="20"/>
                <w:szCs w:val="20"/>
                <w:lang w:val="sr-Cyrl-RS"/>
              </w:rPr>
              <w:t>57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П+П1, употребна дозвола, на КП.</w:t>
            </w:r>
            <w:r w:rsidR="003C6455" w:rsidRPr="004A62E7">
              <w:rPr>
                <w:sz w:val="20"/>
                <w:szCs w:val="20"/>
                <w:lang w:val="sr-Cyrl-RS"/>
              </w:rPr>
              <w:t>5474 са заједничким уделом на зељишту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</w:p>
          <w:p w:rsidR="00247BD0" w:rsidRPr="004A62E7" w:rsidRDefault="00247BD0" w:rsidP="003C645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Опрема на локацији имовинске целине, </w:t>
            </w:r>
            <w:r w:rsidR="00F42D85">
              <w:rPr>
                <w:sz w:val="20"/>
                <w:szCs w:val="20"/>
                <w:lang w:val="sr-Cyrl-RS"/>
              </w:rPr>
              <w:t>полице и сталаже клима уређај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Pr="004A62E7">
              <w:rPr>
                <w:sz w:val="20"/>
                <w:szCs w:val="20"/>
              </w:rPr>
              <w:t>шкарт</w:t>
            </w:r>
            <w:r w:rsidRPr="004A62E7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</w:rPr>
              <w:t xml:space="preserve"> робе</w:t>
            </w:r>
            <w:r w:rsidRPr="004A62E7">
              <w:rPr>
                <w:sz w:val="20"/>
                <w:szCs w:val="20"/>
                <w:lang w:val="sr-Cyrl-RS"/>
              </w:rPr>
              <w:t xml:space="preserve"> и др, све пописано у продајном документу.</w:t>
            </w:r>
          </w:p>
          <w:p w:rsidR="00247BD0" w:rsidRDefault="00247BD0" w:rsidP="00CE17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роцењена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="00F42D85">
              <w:rPr>
                <w:b/>
                <w:sz w:val="20"/>
                <w:szCs w:val="20"/>
                <w:lang w:val="sr-Cyrl-RS"/>
              </w:rPr>
              <w:t>2.138.136</w:t>
            </w:r>
            <w:proofErr w:type="gramStart"/>
            <w:r w:rsidR="003C6455"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BE7714" w:rsidRPr="00BE7714" w:rsidRDefault="00BE7714" w:rsidP="00BE77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Почетна цена износи 1.069.068,00 динара</w:t>
            </w:r>
          </w:p>
          <w:p w:rsidR="00247BD0" w:rsidRPr="004A62E7" w:rsidRDefault="00247BD0" w:rsidP="007B05B6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="00F42D85">
              <w:rPr>
                <w:b/>
                <w:sz w:val="20"/>
                <w:szCs w:val="20"/>
                <w:lang w:val="sr-Cyrl-RS"/>
              </w:rPr>
              <w:t>427.627,20</w:t>
            </w:r>
            <w:bookmarkStart w:id="0" w:name="_GoBack"/>
            <w:bookmarkEnd w:id="0"/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1847F3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F3" w:rsidRPr="004A62E7" w:rsidRDefault="001847F3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7 – ПОСЛОВНИ ПРОСТОР ТРГОВИНЕ ТУЛАРЕ </w:t>
            </w:r>
          </w:p>
          <w:p w:rsidR="000A64AA" w:rsidRPr="004A62E7" w:rsidRDefault="000A64AA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Имовинска целина у с.Туларе, уписана у листу непокретности ЛН.4 КО ТУЛАРЕ, у државини и својини стечајног дужника по Уговорима ОПУ:315/2016 од 22.03.2016 и ОПУ:1234-2016 од 27.04.2016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 и</w:t>
            </w:r>
            <w:r w:rsidR="00DF23BD"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454523" w:rsidRPr="004A62E7">
              <w:rPr>
                <w:sz w:val="20"/>
                <w:szCs w:val="20"/>
                <w:lang w:val="sr-Cyrl-RS"/>
              </w:rPr>
              <w:t>то:</w:t>
            </w:r>
          </w:p>
          <w:p w:rsidR="001847F3" w:rsidRPr="004A62E7" w:rsidRDefault="001847F3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</w:t>
            </w:r>
            <w:r w:rsidR="00454523" w:rsidRPr="004A62E7">
              <w:rPr>
                <w:sz w:val="20"/>
                <w:szCs w:val="20"/>
                <w:lang w:val="sr-Cyrl-RS"/>
              </w:rPr>
              <w:t>1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454523" w:rsidRPr="004A62E7">
              <w:rPr>
                <w:sz w:val="20"/>
                <w:szCs w:val="20"/>
                <w:lang w:val="sr-Cyrl-RS"/>
              </w:rPr>
              <w:t>породична зграда</w:t>
            </w:r>
            <w:r w:rsidRPr="004A62E7">
              <w:rPr>
                <w:sz w:val="20"/>
                <w:szCs w:val="20"/>
                <w:lang w:val="sr-Cyrl-RS"/>
              </w:rPr>
              <w:t>, у основи 14</w:t>
            </w:r>
            <w:r w:rsidR="00454523" w:rsidRPr="004A62E7">
              <w:rPr>
                <w:sz w:val="20"/>
                <w:szCs w:val="20"/>
                <w:lang w:val="sr-Cyrl-RS"/>
              </w:rPr>
              <w:t>4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454523" w:rsidRPr="004A62E7">
              <w:rPr>
                <w:sz w:val="20"/>
                <w:szCs w:val="20"/>
                <w:lang w:val="sr-Cyrl-RS"/>
              </w:rPr>
              <w:t>, спратности П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454523" w:rsidRPr="004A62E7">
              <w:rPr>
                <w:sz w:val="20"/>
                <w:szCs w:val="20"/>
                <w:lang w:val="sr-Cyrl-RS"/>
              </w:rPr>
              <w:t>пре донош.прописа о изградњи</w:t>
            </w:r>
            <w:r w:rsidRPr="004A62E7">
              <w:rPr>
                <w:sz w:val="20"/>
                <w:szCs w:val="20"/>
                <w:lang w:val="sr-Cyrl-RS"/>
              </w:rPr>
              <w:t>, на КП.</w:t>
            </w:r>
            <w:r w:rsidR="00454523" w:rsidRPr="004A62E7">
              <w:rPr>
                <w:sz w:val="20"/>
                <w:szCs w:val="20"/>
                <w:lang w:val="sr-Cyrl-RS"/>
              </w:rPr>
              <w:t>1943 КО ТУЛАРЕ</w:t>
            </w:r>
            <w:r w:rsidR="00C248B1">
              <w:rPr>
                <w:sz w:val="20"/>
                <w:szCs w:val="20"/>
                <w:lang w:val="sr-Cyrl-RS"/>
              </w:rPr>
              <w:t>, ван употребе дуже време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 </w:t>
            </w:r>
          </w:p>
          <w:p w:rsidR="00454523" w:rsidRPr="004A62E7" w:rsidRDefault="001847F3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</w:t>
            </w:r>
            <w:r w:rsidR="00454523" w:rsidRPr="004A62E7">
              <w:rPr>
                <w:sz w:val="20"/>
                <w:szCs w:val="20"/>
                <w:lang w:val="sr-Cyrl-RS"/>
              </w:rPr>
              <w:t>1943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454523" w:rsidRPr="004A62E7">
              <w:rPr>
                <w:sz w:val="20"/>
                <w:szCs w:val="20"/>
                <w:lang w:val="sr-Cyrl-RS"/>
              </w:rPr>
              <w:t>438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C248B1">
              <w:rPr>
                <w:sz w:val="20"/>
                <w:szCs w:val="20"/>
                <w:lang w:val="sr-Cyrl-RS"/>
              </w:rPr>
              <w:t xml:space="preserve">и КП.1944 површине 515м2 </w:t>
            </w:r>
            <w:r w:rsidR="00454523" w:rsidRPr="004A62E7">
              <w:rPr>
                <w:sz w:val="20"/>
                <w:szCs w:val="20"/>
                <w:lang w:val="sr-Cyrl-RS"/>
              </w:rPr>
              <w:t>КО ТУЛАРЕ</w:t>
            </w:r>
          </w:p>
          <w:p w:rsidR="001847F3" w:rsidRPr="004A62E7" w:rsidRDefault="00C248B1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Монтажни пословни објекат 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 без одобрења за градњу у поступку озакоњења, површине 80м</w:t>
            </w:r>
            <w:r w:rsidR="00454523"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1847F3" w:rsidRPr="004A62E7">
              <w:rPr>
                <w:sz w:val="20"/>
                <w:szCs w:val="20"/>
                <w:lang w:val="sr-Cyrl-RS"/>
              </w:rPr>
              <w:t>.</w:t>
            </w:r>
          </w:p>
          <w:p w:rsidR="001847F3" w:rsidRPr="004A62E7" w:rsidRDefault="00C248B1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Припадајућа покретна имовина у својини стечајног дужника</w:t>
            </w:r>
            <w:r w:rsidR="001847F3" w:rsidRPr="004A62E7">
              <w:rPr>
                <w:sz w:val="20"/>
                <w:szCs w:val="20"/>
                <w:lang w:val="sr-Cyrl-RS"/>
              </w:rPr>
              <w:t>, све пописано у продајном документу.</w:t>
            </w:r>
          </w:p>
          <w:p w:rsidR="001847F3" w:rsidRDefault="001847F3" w:rsidP="00CE17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роцењена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1.645.</w:t>
            </w:r>
            <w:r w:rsidR="00C248B1">
              <w:rPr>
                <w:b/>
                <w:sz w:val="20"/>
                <w:szCs w:val="20"/>
                <w:lang w:val="sr-Cyrl-RS"/>
              </w:rPr>
              <w:t>900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BE7714" w:rsidRPr="00BE7714" w:rsidRDefault="00BE7714" w:rsidP="00BE77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Почетна цена износи 822.950,00 динара</w:t>
            </w:r>
          </w:p>
          <w:p w:rsidR="00F42D85" w:rsidRPr="00C248B1" w:rsidRDefault="001847F3" w:rsidP="00C248B1">
            <w:pPr>
              <w:pStyle w:val="ListParagraph"/>
              <w:jc w:val="center"/>
              <w:rPr>
                <w:b/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="00C248B1">
              <w:rPr>
                <w:b/>
                <w:sz w:val="20"/>
                <w:szCs w:val="20"/>
                <w:lang w:val="sr-Cyrl-RS"/>
              </w:rPr>
              <w:t>329.18</w:t>
            </w:r>
            <w:r w:rsidRPr="004A62E7">
              <w:rPr>
                <w:b/>
                <w:sz w:val="20"/>
                <w:szCs w:val="20"/>
                <w:lang w:val="sr-Cyrl-RS"/>
              </w:rPr>
              <w:t>0,00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1847F3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F3" w:rsidRPr="004A62E7" w:rsidRDefault="001847F3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</w:t>
            </w:r>
            <w:r w:rsidR="00C248B1">
              <w:rPr>
                <w:b/>
                <w:sz w:val="20"/>
                <w:szCs w:val="20"/>
                <w:lang w:val="sr-Cyrl-RS"/>
              </w:rPr>
              <w:t>9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 – ПОСЛОВНИ ПРОСТОР ТРГОВИНЕ БАТУШИНАЦ</w:t>
            </w:r>
          </w:p>
          <w:p w:rsidR="00454523" w:rsidRPr="004A62E7" w:rsidRDefault="00454523" w:rsidP="00454523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Имовинска целина у с.Батушинац, уписана у листу непокретности ЛН.</w:t>
            </w:r>
            <w:r w:rsidR="00DF23BD" w:rsidRPr="004A62E7">
              <w:rPr>
                <w:sz w:val="20"/>
                <w:szCs w:val="20"/>
                <w:lang w:val="sr-Cyrl-RS"/>
              </w:rPr>
              <w:t>213 К</w:t>
            </w:r>
            <w:r w:rsidRPr="004A62E7">
              <w:rPr>
                <w:sz w:val="20"/>
                <w:szCs w:val="20"/>
                <w:lang w:val="sr-Cyrl-RS"/>
              </w:rPr>
              <w:t xml:space="preserve">О </w:t>
            </w:r>
            <w:r w:rsidR="00DF23BD" w:rsidRPr="004A62E7">
              <w:rPr>
                <w:sz w:val="20"/>
                <w:szCs w:val="20"/>
                <w:lang w:val="sr-Cyrl-RS"/>
              </w:rPr>
              <w:t>БАТУШИНАЦ</w:t>
            </w:r>
            <w:r w:rsidRPr="004A62E7">
              <w:rPr>
                <w:sz w:val="20"/>
                <w:szCs w:val="20"/>
                <w:lang w:val="sr-Cyrl-RS"/>
              </w:rPr>
              <w:t>, у државини и својини стечајног дужника по Уговорима ОПУ:</w:t>
            </w:r>
            <w:r w:rsidR="00DF23BD" w:rsidRPr="004A62E7">
              <w:rPr>
                <w:sz w:val="20"/>
                <w:szCs w:val="20"/>
                <w:lang w:val="sr-Cyrl-RS"/>
              </w:rPr>
              <w:t>10</w:t>
            </w:r>
            <w:r w:rsidRPr="004A62E7">
              <w:rPr>
                <w:sz w:val="20"/>
                <w:szCs w:val="20"/>
                <w:lang w:val="sr-Cyrl-RS"/>
              </w:rPr>
              <w:t>/201</w:t>
            </w:r>
            <w:r w:rsidR="00DF23BD" w:rsidRPr="004A62E7">
              <w:rPr>
                <w:sz w:val="20"/>
                <w:szCs w:val="20"/>
                <w:lang w:val="sr-Cyrl-RS"/>
              </w:rPr>
              <w:t>8</w:t>
            </w:r>
            <w:r w:rsidRPr="004A62E7">
              <w:rPr>
                <w:sz w:val="20"/>
                <w:szCs w:val="20"/>
                <w:lang w:val="sr-Cyrl-RS"/>
              </w:rPr>
              <w:t xml:space="preserve"> од 0</w:t>
            </w:r>
            <w:r w:rsidR="00DF23BD" w:rsidRPr="004A62E7">
              <w:rPr>
                <w:sz w:val="20"/>
                <w:szCs w:val="20"/>
                <w:lang w:val="sr-Cyrl-RS"/>
              </w:rPr>
              <w:t>8.01</w:t>
            </w:r>
            <w:r w:rsidRPr="004A62E7">
              <w:rPr>
                <w:sz w:val="20"/>
                <w:szCs w:val="20"/>
                <w:lang w:val="sr-Cyrl-RS"/>
              </w:rPr>
              <w:t>.201</w:t>
            </w:r>
            <w:r w:rsidR="00DF23BD" w:rsidRPr="004A62E7">
              <w:rPr>
                <w:sz w:val="20"/>
                <w:szCs w:val="20"/>
                <w:lang w:val="sr-Cyrl-RS"/>
              </w:rPr>
              <w:t>8</w:t>
            </w:r>
            <w:r w:rsidRPr="004A62E7">
              <w:rPr>
                <w:sz w:val="20"/>
                <w:szCs w:val="20"/>
                <w:lang w:val="sr-Cyrl-RS"/>
              </w:rPr>
              <w:t xml:space="preserve"> и</w:t>
            </w:r>
            <w:r w:rsidR="00DF23BD" w:rsidRPr="004A62E7">
              <w:rPr>
                <w:sz w:val="20"/>
                <w:szCs w:val="20"/>
                <w:lang w:val="sr-Cyrl-RS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то:</w:t>
            </w:r>
          </w:p>
          <w:p w:rsidR="00454523" w:rsidRPr="004A62E7" w:rsidRDefault="00454523" w:rsidP="00DF23B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бр.1, породична зграда</w:t>
            </w:r>
            <w:r w:rsidR="00DF23BD" w:rsidRPr="004A62E7">
              <w:rPr>
                <w:sz w:val="20"/>
                <w:szCs w:val="20"/>
                <w:lang w:val="sr-Cyrl-RS"/>
              </w:rPr>
              <w:t>, у основи  37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П, на КП.</w:t>
            </w:r>
            <w:r w:rsidR="00DF23BD" w:rsidRPr="004A62E7">
              <w:rPr>
                <w:sz w:val="20"/>
                <w:szCs w:val="20"/>
                <w:lang w:val="sr-Cyrl-RS"/>
              </w:rPr>
              <w:t>672</w:t>
            </w:r>
            <w:r w:rsidRPr="004A62E7">
              <w:rPr>
                <w:sz w:val="20"/>
                <w:szCs w:val="20"/>
                <w:lang w:val="sr-Cyrl-RS"/>
              </w:rPr>
              <w:t xml:space="preserve"> КО </w:t>
            </w:r>
            <w:r w:rsidR="00DF23BD" w:rsidRPr="004A62E7">
              <w:rPr>
                <w:sz w:val="20"/>
                <w:szCs w:val="20"/>
                <w:lang w:val="sr-Cyrl-RS"/>
              </w:rPr>
              <w:t>БАТУШИНАЦ</w:t>
            </w:r>
            <w:r w:rsidR="00C248B1">
              <w:rPr>
                <w:sz w:val="20"/>
                <w:szCs w:val="20"/>
                <w:lang w:val="sr-Cyrl-RS"/>
              </w:rPr>
              <w:t xml:space="preserve">, са обим удела ½ 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C248B1">
              <w:rPr>
                <w:sz w:val="20"/>
                <w:szCs w:val="20"/>
                <w:lang w:val="sr-Cyrl-RS"/>
              </w:rPr>
              <w:t>, објекат без одобрења за градњу,</w:t>
            </w:r>
          </w:p>
          <w:p w:rsidR="00454523" w:rsidRPr="004A62E7" w:rsidRDefault="00454523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</w:t>
            </w:r>
            <w:r w:rsidR="00DF23BD" w:rsidRPr="004A62E7">
              <w:rPr>
                <w:sz w:val="20"/>
                <w:szCs w:val="20"/>
                <w:lang w:val="sr-Cyrl-RS"/>
              </w:rPr>
              <w:t>672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DF23BD" w:rsidRPr="004A62E7">
              <w:rPr>
                <w:sz w:val="20"/>
                <w:szCs w:val="20"/>
                <w:lang w:val="sr-Cyrl-RS"/>
              </w:rPr>
              <w:t>510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КО </w:t>
            </w:r>
            <w:r w:rsidR="00DF23BD" w:rsidRPr="004A62E7">
              <w:rPr>
                <w:sz w:val="20"/>
                <w:szCs w:val="20"/>
                <w:lang w:val="sr-Cyrl-RS"/>
              </w:rPr>
              <w:t xml:space="preserve">БАТУШИНАЦ обим удела </w:t>
            </w:r>
            <w:r w:rsidR="00C248B1">
              <w:rPr>
                <w:sz w:val="20"/>
                <w:szCs w:val="20"/>
                <w:lang w:val="sr-Cyrl-RS"/>
              </w:rPr>
              <w:t>½,</w:t>
            </w:r>
          </w:p>
          <w:p w:rsidR="00454523" w:rsidRPr="004A62E7" w:rsidRDefault="00C248B1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C248B1">
              <w:rPr>
                <w:sz w:val="20"/>
                <w:szCs w:val="20"/>
                <w:lang w:val="sr-Cyrl-RS"/>
              </w:rPr>
              <w:t>Монтажно – демонтажни објекат од лаке челичне конструкције и панела површине 80м2, постављен на КП 672 КО Батушинац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 .</w:t>
            </w:r>
          </w:p>
          <w:p w:rsidR="00454523" w:rsidRPr="004A62E7" w:rsidRDefault="00C248B1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Покретна имовина стечајног дужника у монтажном објекту</w:t>
            </w:r>
            <w:r w:rsidR="00454523" w:rsidRPr="004A62E7">
              <w:rPr>
                <w:sz w:val="20"/>
                <w:szCs w:val="20"/>
                <w:lang w:val="sr-Cyrl-RS"/>
              </w:rPr>
              <w:t>, све пописано у продајном документу.</w:t>
            </w:r>
          </w:p>
          <w:p w:rsidR="001847F3" w:rsidRDefault="001847F3" w:rsidP="00CE17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роцењена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="00C248B1">
              <w:rPr>
                <w:b/>
                <w:sz w:val="20"/>
                <w:szCs w:val="20"/>
                <w:lang w:val="sr-Cyrl-RS"/>
              </w:rPr>
              <w:t>911.840</w:t>
            </w:r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BE7714" w:rsidRPr="00BE7714" w:rsidRDefault="00BE7714" w:rsidP="00BE77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Почетна цена износи 455.920,00 динара</w:t>
            </w:r>
          </w:p>
          <w:p w:rsidR="001847F3" w:rsidRPr="004A62E7" w:rsidRDefault="001847F3" w:rsidP="00C248B1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="00C248B1">
              <w:rPr>
                <w:b/>
                <w:sz w:val="20"/>
                <w:szCs w:val="20"/>
                <w:lang w:val="sr-Cyrl-RS"/>
              </w:rPr>
              <w:t>182.368,</w:t>
            </w:r>
            <w:r w:rsidRPr="004A62E7">
              <w:rPr>
                <w:b/>
                <w:sz w:val="20"/>
                <w:szCs w:val="20"/>
                <w:lang w:val="sr-Cyrl-RS"/>
              </w:rPr>
              <w:t>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</w:tbl>
    <w:p w:rsidR="009501AD" w:rsidRPr="00DF43C4" w:rsidRDefault="009501AD" w:rsidP="009501AD">
      <w:pPr>
        <w:jc w:val="both"/>
        <w:rPr>
          <w:sz w:val="10"/>
          <w:szCs w:val="10"/>
          <w:lang w:val="sr-Cyrl-RS"/>
        </w:rPr>
      </w:pPr>
    </w:p>
    <w:p w:rsidR="000253D3" w:rsidRPr="0082616A" w:rsidRDefault="000253D3" w:rsidP="000253D3">
      <w:pPr>
        <w:spacing w:after="120"/>
        <w:jc w:val="both"/>
        <w:rPr>
          <w:b/>
          <w:sz w:val="20"/>
          <w:szCs w:val="20"/>
          <w:lang w:val="sr-Cyrl-RS"/>
        </w:rPr>
      </w:pPr>
      <w:proofErr w:type="spellStart"/>
      <w:proofErr w:type="gramStart"/>
      <w:r w:rsidRPr="0082616A">
        <w:rPr>
          <w:b/>
          <w:sz w:val="20"/>
          <w:szCs w:val="20"/>
        </w:rPr>
        <w:t>Јавно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надметање</w:t>
      </w:r>
      <w:proofErr w:type="spellEnd"/>
      <w:r w:rsidRPr="0082616A">
        <w:rPr>
          <w:b/>
          <w:sz w:val="20"/>
          <w:szCs w:val="20"/>
        </w:rPr>
        <w:t>,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b/>
          <w:sz w:val="20"/>
          <w:szCs w:val="20"/>
        </w:rPr>
        <w:t xml:space="preserve"> </w:t>
      </w:r>
      <w:r w:rsidR="00E47A90">
        <w:rPr>
          <w:b/>
          <w:sz w:val="20"/>
          <w:szCs w:val="20"/>
          <w:lang w:val="sr-Cyrl-RS"/>
        </w:rPr>
        <w:t>1</w:t>
      </w:r>
      <w:r w:rsidR="00FD70EC">
        <w:rPr>
          <w:b/>
          <w:sz w:val="20"/>
          <w:szCs w:val="20"/>
          <w:lang w:val="sr-Cyrl-RS"/>
        </w:rPr>
        <w:t>5</w:t>
      </w:r>
      <w:r w:rsidR="00E47A90">
        <w:rPr>
          <w:b/>
          <w:sz w:val="20"/>
          <w:szCs w:val="20"/>
          <w:lang w:val="sr-Cyrl-RS"/>
        </w:rPr>
        <w:t>.10</w:t>
      </w:r>
      <w:r w:rsidRPr="0082616A">
        <w:rPr>
          <w:b/>
          <w:sz w:val="20"/>
          <w:szCs w:val="20"/>
          <w:lang w:val="sr-Cyrl-RS"/>
        </w:rPr>
        <w:t>.2020.</w:t>
      </w:r>
      <w:proofErr w:type="gramEnd"/>
      <w:r w:rsidRPr="0082616A">
        <w:rPr>
          <w:b/>
          <w:sz w:val="20"/>
          <w:szCs w:val="20"/>
          <w:lang w:val="sr-Cyrl-RS"/>
        </w:rPr>
        <w:t xml:space="preserve"> </w:t>
      </w:r>
      <w:proofErr w:type="spellStart"/>
      <w:proofErr w:type="gramStart"/>
      <w:r w:rsidRPr="0082616A">
        <w:rPr>
          <w:b/>
          <w:sz w:val="20"/>
          <w:szCs w:val="20"/>
        </w:rPr>
        <w:t>године</w:t>
      </w:r>
      <w:proofErr w:type="spellEnd"/>
      <w:proofErr w:type="gramEnd"/>
      <w:r w:rsidRPr="0082616A">
        <w:rPr>
          <w:b/>
          <w:sz w:val="20"/>
          <w:szCs w:val="20"/>
          <w:lang w:val="sr-Cyrl-RS"/>
        </w:rPr>
        <w:t>, са почетком</w:t>
      </w:r>
      <w:r w:rsidRPr="0082616A">
        <w:rPr>
          <w:b/>
          <w:sz w:val="20"/>
          <w:szCs w:val="20"/>
        </w:rPr>
        <w:t xml:space="preserve"> у 1</w:t>
      </w:r>
      <w:r w:rsidR="004E22FA" w:rsidRPr="0082616A">
        <w:rPr>
          <w:b/>
          <w:sz w:val="20"/>
          <w:szCs w:val="20"/>
          <w:lang w:val="sr-Cyrl-RS"/>
        </w:rPr>
        <w:t>3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00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часова</w:t>
      </w:r>
      <w:proofErr w:type="spellEnd"/>
      <w:r w:rsidRPr="0082616A">
        <w:rPr>
          <w:b/>
          <w:sz w:val="20"/>
          <w:szCs w:val="20"/>
        </w:rPr>
        <w:t xml:space="preserve"> 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адреси</w:t>
      </w:r>
      <w:proofErr w:type="spellEnd"/>
      <w:r w:rsidRPr="0082616A">
        <w:rPr>
          <w:sz w:val="20"/>
          <w:szCs w:val="20"/>
        </w:rPr>
        <w:t xml:space="preserve">  </w:t>
      </w:r>
      <w:proofErr w:type="spellStart"/>
      <w:r w:rsidRPr="0082616A">
        <w:rPr>
          <w:b/>
          <w:bCs/>
          <w:sz w:val="20"/>
          <w:szCs w:val="20"/>
        </w:rPr>
        <w:t>стечајног</w:t>
      </w:r>
      <w:proofErr w:type="spellEnd"/>
      <w:r w:rsidRPr="0082616A">
        <w:rPr>
          <w:b/>
          <w:bCs/>
          <w:sz w:val="20"/>
          <w:szCs w:val="20"/>
        </w:rPr>
        <w:t xml:space="preserve"> </w:t>
      </w:r>
      <w:proofErr w:type="spellStart"/>
      <w:r w:rsidRPr="0082616A">
        <w:rPr>
          <w:b/>
          <w:bCs/>
          <w:sz w:val="20"/>
          <w:szCs w:val="20"/>
        </w:rPr>
        <w:t>дужника</w:t>
      </w:r>
      <w:proofErr w:type="spellEnd"/>
      <w:r w:rsidRPr="0082616A">
        <w:rPr>
          <w:b/>
          <w:bCs/>
          <w:sz w:val="20"/>
          <w:szCs w:val="20"/>
        </w:rPr>
        <w:t xml:space="preserve"> </w:t>
      </w:r>
      <w:r w:rsidR="004E22FA" w:rsidRPr="0082616A">
        <w:rPr>
          <w:b/>
          <w:sz w:val="20"/>
          <w:szCs w:val="20"/>
          <w:lang w:val="sr-Cyrl-RS"/>
        </w:rPr>
        <w:t>НЕЦА ТТПП</w:t>
      </w:r>
      <w:r w:rsidRPr="0082616A">
        <w:rPr>
          <w:b/>
          <w:sz w:val="20"/>
          <w:szCs w:val="20"/>
        </w:rPr>
        <w:t xml:space="preserve"> ДОО </w:t>
      </w:r>
      <w:r w:rsidR="004E22FA" w:rsidRPr="0082616A">
        <w:rPr>
          <w:b/>
          <w:sz w:val="20"/>
          <w:szCs w:val="20"/>
          <w:lang w:val="sr-Cyrl-RS"/>
        </w:rPr>
        <w:t>ПРОКУПЉЕ</w:t>
      </w:r>
      <w:r w:rsidRPr="0082616A">
        <w:rPr>
          <w:b/>
          <w:bCs/>
          <w:sz w:val="20"/>
          <w:szCs w:val="20"/>
        </w:rPr>
        <w:t xml:space="preserve"> у </w:t>
      </w:r>
      <w:proofErr w:type="spellStart"/>
      <w:r w:rsidRPr="0082616A">
        <w:rPr>
          <w:b/>
          <w:bCs/>
          <w:sz w:val="20"/>
          <w:szCs w:val="20"/>
        </w:rPr>
        <w:t>стечају</w:t>
      </w:r>
      <w:proofErr w:type="spellEnd"/>
      <w:r w:rsidRPr="0082616A">
        <w:rPr>
          <w:b/>
          <w:bCs/>
          <w:sz w:val="20"/>
          <w:szCs w:val="20"/>
        </w:rPr>
        <w:t xml:space="preserve">, </w:t>
      </w:r>
      <w:proofErr w:type="spellStart"/>
      <w:r w:rsidRPr="0082616A">
        <w:rPr>
          <w:b/>
          <w:bCs/>
          <w:sz w:val="20"/>
          <w:szCs w:val="20"/>
        </w:rPr>
        <w:t>ул</w:t>
      </w:r>
      <w:proofErr w:type="spellEnd"/>
      <w:r w:rsidRPr="0082616A">
        <w:rPr>
          <w:b/>
          <w:bCs/>
          <w:sz w:val="20"/>
          <w:szCs w:val="20"/>
        </w:rPr>
        <w:t xml:space="preserve">. </w:t>
      </w:r>
      <w:r w:rsidR="004E22FA" w:rsidRPr="0082616A">
        <w:rPr>
          <w:b/>
          <w:bCs/>
          <w:sz w:val="20"/>
          <w:szCs w:val="20"/>
          <w:lang w:val="sr-Cyrl-RS"/>
        </w:rPr>
        <w:t>Авалска 17</w:t>
      </w:r>
      <w:r w:rsidRPr="0082616A">
        <w:rPr>
          <w:b/>
          <w:sz w:val="20"/>
          <w:szCs w:val="20"/>
        </w:rPr>
        <w:t xml:space="preserve">,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присуству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Комисије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формиране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одлуком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управника</w:t>
      </w:r>
      <w:proofErr w:type="spellEnd"/>
      <w:r w:rsidRPr="0082616A">
        <w:rPr>
          <w:b/>
          <w:sz w:val="20"/>
          <w:szCs w:val="20"/>
          <w:lang w:val="sr-Cyrl-RS"/>
        </w:rPr>
        <w:t>.</w:t>
      </w:r>
    </w:p>
    <w:p w:rsidR="000253D3" w:rsidRPr="0082616A" w:rsidRDefault="000253D3" w:rsidP="000253D3">
      <w:pPr>
        <w:spacing w:after="120"/>
        <w:jc w:val="both"/>
        <w:rPr>
          <w:b/>
          <w:sz w:val="20"/>
          <w:szCs w:val="20"/>
        </w:rPr>
      </w:pPr>
      <w:proofErr w:type="spellStart"/>
      <w:r w:rsidRPr="0082616A">
        <w:rPr>
          <w:b/>
          <w:sz w:val="20"/>
          <w:szCs w:val="20"/>
        </w:rPr>
        <w:t>Регистрација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учесника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почиње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два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сата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почетка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завршава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 xml:space="preserve">10 </w:t>
      </w:r>
      <w:proofErr w:type="spellStart"/>
      <w:r w:rsidRPr="0082616A">
        <w:rPr>
          <w:b/>
          <w:sz w:val="20"/>
          <w:szCs w:val="20"/>
        </w:rPr>
        <w:t>минута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почетка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односно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="004E22FA" w:rsidRPr="0082616A">
        <w:rPr>
          <w:b/>
          <w:sz w:val="20"/>
          <w:szCs w:val="20"/>
          <w:lang w:val="sr-Cyrl-RS"/>
        </w:rPr>
        <w:t>11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</w:t>
      </w:r>
      <w:r w:rsidR="004E22FA" w:rsidRPr="0082616A">
        <w:rPr>
          <w:b/>
          <w:sz w:val="20"/>
          <w:szCs w:val="20"/>
          <w:lang w:val="sr-Cyrl-RS"/>
        </w:rPr>
        <w:t>2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50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истој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адреси</w:t>
      </w:r>
      <w:proofErr w:type="spellEnd"/>
      <w:r w:rsidRPr="0082616A">
        <w:rPr>
          <w:b/>
          <w:sz w:val="20"/>
          <w:szCs w:val="20"/>
        </w:rPr>
        <w:t>.</w:t>
      </w:r>
    </w:p>
    <w:p w:rsidR="000253D3" w:rsidRPr="0082616A" w:rsidRDefault="000253D3" w:rsidP="0082616A">
      <w:pPr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lastRenderedPageBreak/>
        <w:t>Стечајни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спроводи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тако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што</w:t>
      </w:r>
      <w:proofErr w:type="spellEnd"/>
      <w:r w:rsidRPr="0082616A">
        <w:rPr>
          <w:sz w:val="20"/>
          <w:szCs w:val="20"/>
        </w:rPr>
        <w:t>:</w:t>
      </w:r>
      <w:r w:rsidR="0082616A" w:rsidRPr="0082616A">
        <w:rPr>
          <w:sz w:val="20"/>
          <w:szCs w:val="20"/>
        </w:rPr>
        <w:t xml:space="preserve"> 1.</w:t>
      </w:r>
      <w:r w:rsidRPr="0082616A">
        <w:rPr>
          <w:sz w:val="20"/>
          <w:szCs w:val="20"/>
        </w:rPr>
        <w:t xml:space="preserve">региструје </w:t>
      </w:r>
      <w:proofErr w:type="spellStart"/>
      <w:r w:rsidRPr="0082616A">
        <w:rPr>
          <w:sz w:val="20"/>
          <w:szCs w:val="20"/>
        </w:rPr>
        <w:t>лица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овлашћења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присутни</w:t>
      </w:r>
      <w:proofErr w:type="spellEnd"/>
      <w:r w:rsidRPr="0082616A">
        <w:rPr>
          <w:sz w:val="20"/>
          <w:szCs w:val="20"/>
        </w:rPr>
        <w:t>),</w:t>
      </w:r>
      <w:r w:rsidR="0082616A">
        <w:rPr>
          <w:sz w:val="20"/>
          <w:szCs w:val="20"/>
        </w:rPr>
        <w:t xml:space="preserve"> 2.</w:t>
      </w:r>
      <w:r w:rsidRPr="0082616A">
        <w:rPr>
          <w:sz w:val="20"/>
          <w:szCs w:val="20"/>
        </w:rPr>
        <w:t xml:space="preserve">отвара </w:t>
      </w:r>
      <w:proofErr w:type="spellStart"/>
      <w:r w:rsidRPr="0082616A">
        <w:rPr>
          <w:sz w:val="20"/>
          <w:szCs w:val="20"/>
        </w:rPr>
        <w:t>јавно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читајући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правила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3.</w:t>
      </w:r>
      <w:r w:rsidRPr="0082616A">
        <w:rPr>
          <w:sz w:val="20"/>
          <w:szCs w:val="20"/>
        </w:rPr>
        <w:t xml:space="preserve">позива </w:t>
      </w:r>
      <w:proofErr w:type="spellStart"/>
      <w:r w:rsidRPr="0082616A">
        <w:rPr>
          <w:sz w:val="20"/>
          <w:szCs w:val="20"/>
        </w:rPr>
        <w:t>учеснике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истакну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понуду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оглашену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цену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коју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спремни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плате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4.</w:t>
      </w:r>
      <w:r w:rsidRPr="0082616A">
        <w:rPr>
          <w:sz w:val="20"/>
          <w:szCs w:val="20"/>
        </w:rPr>
        <w:t xml:space="preserve">одржава </w:t>
      </w:r>
      <w:proofErr w:type="spellStart"/>
      <w:r w:rsidRPr="0082616A">
        <w:rPr>
          <w:sz w:val="20"/>
          <w:szCs w:val="20"/>
        </w:rPr>
        <w:t>ред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5.</w:t>
      </w:r>
      <w:r w:rsidRPr="0082616A">
        <w:rPr>
          <w:sz w:val="20"/>
          <w:szCs w:val="20"/>
        </w:rPr>
        <w:t xml:space="preserve">проглашава </w:t>
      </w:r>
      <w:proofErr w:type="spellStart"/>
      <w:r w:rsidRPr="0082616A">
        <w:rPr>
          <w:sz w:val="20"/>
          <w:szCs w:val="20"/>
        </w:rPr>
        <w:t>купца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ниједна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друга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странка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истакне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већу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последње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понуђене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цене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6.</w:t>
      </w:r>
      <w:r w:rsidRPr="0082616A">
        <w:rPr>
          <w:sz w:val="20"/>
          <w:szCs w:val="20"/>
        </w:rPr>
        <w:t xml:space="preserve">потписује </w:t>
      </w:r>
      <w:proofErr w:type="spellStart"/>
      <w:r w:rsidRPr="0082616A">
        <w:rPr>
          <w:sz w:val="20"/>
          <w:szCs w:val="20"/>
        </w:rPr>
        <w:t>записник</w:t>
      </w:r>
      <w:proofErr w:type="spellEnd"/>
      <w:r w:rsidRPr="0082616A">
        <w:rPr>
          <w:sz w:val="20"/>
          <w:szCs w:val="20"/>
        </w:rPr>
        <w:t>.</w:t>
      </w:r>
    </w:p>
    <w:p w:rsidR="00B93B06" w:rsidRPr="0082616A" w:rsidRDefault="00B93B06" w:rsidP="00B93B06">
      <w:pPr>
        <w:jc w:val="both"/>
        <w:rPr>
          <w:color w:val="FF0000"/>
          <w:sz w:val="20"/>
          <w:szCs w:val="20"/>
          <w:lang w:val="sr-Cyrl-RS"/>
        </w:rPr>
      </w:pPr>
    </w:p>
    <w:p w:rsidR="00B93B06" w:rsidRPr="0082616A" w:rsidRDefault="00B93B06" w:rsidP="00B93B06">
      <w:pPr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Право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правна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физичка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>:</w:t>
      </w:r>
    </w:p>
    <w:p w:rsidR="00B93B06" w:rsidRPr="0082616A" w:rsidRDefault="00B93B06" w:rsidP="00F201CC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добијања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профактуре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изврше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  <w:lang w:val="sr-Cyrl-RS"/>
        </w:rPr>
        <w:t xml:space="preserve"> у </w:t>
      </w:r>
      <w:proofErr w:type="spellStart"/>
      <w:r w:rsidRPr="0082616A">
        <w:rPr>
          <w:sz w:val="20"/>
          <w:szCs w:val="20"/>
        </w:rPr>
        <w:t>износ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4</w:t>
      </w:r>
      <w:r w:rsidR="00AD7556" w:rsidRPr="0082616A">
        <w:rPr>
          <w:b/>
          <w:sz w:val="20"/>
          <w:szCs w:val="20"/>
        </w:rPr>
        <w:t xml:space="preserve">0.000,00 </w:t>
      </w:r>
      <w:proofErr w:type="spellStart"/>
      <w:r w:rsidR="00AD7556" w:rsidRPr="0082616A">
        <w:rPr>
          <w:b/>
          <w:sz w:val="20"/>
          <w:szCs w:val="20"/>
        </w:rPr>
        <w:t>дин</w:t>
      </w:r>
      <w:proofErr w:type="spellEnd"/>
      <w:r w:rsidR="007C4397">
        <w:rPr>
          <w:b/>
          <w:sz w:val="20"/>
          <w:szCs w:val="20"/>
          <w:lang w:val="sr-Cyrl-RS"/>
        </w:rPr>
        <w:t>. за ц</w:t>
      </w:r>
      <w:r w:rsidR="00AD7556" w:rsidRPr="0082616A">
        <w:rPr>
          <w:b/>
          <w:sz w:val="20"/>
          <w:szCs w:val="20"/>
          <w:lang w:val="sr-Cyrl-RS"/>
        </w:rPr>
        <w:t>елин</w:t>
      </w:r>
      <w:r w:rsidR="00E47A90">
        <w:rPr>
          <w:b/>
          <w:sz w:val="20"/>
          <w:szCs w:val="20"/>
          <w:lang w:val="sr-Cyrl-RS"/>
        </w:rPr>
        <w:t>у</w:t>
      </w:r>
      <w:r w:rsidR="00FD70EC">
        <w:rPr>
          <w:b/>
          <w:sz w:val="20"/>
          <w:szCs w:val="20"/>
          <w:lang w:val="sr-Cyrl-RS"/>
        </w:rPr>
        <w:t xml:space="preserve"> 3</w:t>
      </w:r>
      <w:r w:rsidR="00AD7556" w:rsidRPr="0082616A">
        <w:rPr>
          <w:b/>
          <w:sz w:val="20"/>
          <w:szCs w:val="20"/>
          <w:lang w:val="sr-Cyrl-RS"/>
        </w:rPr>
        <w:t xml:space="preserve">, </w:t>
      </w:r>
      <w:r w:rsidR="00FD70EC">
        <w:rPr>
          <w:b/>
          <w:sz w:val="20"/>
          <w:szCs w:val="20"/>
          <w:lang w:val="sr-Cyrl-RS"/>
        </w:rPr>
        <w:t>1</w:t>
      </w:r>
      <w:r w:rsidR="00AD7556" w:rsidRPr="0082616A">
        <w:rPr>
          <w:b/>
          <w:sz w:val="20"/>
          <w:szCs w:val="20"/>
          <w:lang w:val="sr-Cyrl-RS"/>
        </w:rPr>
        <w:t>0.000,00 дин. за целина 5</w:t>
      </w:r>
      <w:r w:rsidR="00FD70EC">
        <w:rPr>
          <w:b/>
          <w:sz w:val="20"/>
          <w:szCs w:val="20"/>
          <w:lang w:val="sr-Cyrl-RS"/>
        </w:rPr>
        <w:t>,7 и 9</w:t>
      </w:r>
      <w:r w:rsidR="00AD7556" w:rsidRPr="0082616A">
        <w:rPr>
          <w:b/>
          <w:sz w:val="20"/>
          <w:szCs w:val="20"/>
          <w:lang w:val="sr-Cyrl-RS"/>
        </w:rPr>
        <w:t>,</w:t>
      </w:r>
      <w:r w:rsidR="007C4397">
        <w:rPr>
          <w:b/>
          <w:sz w:val="20"/>
          <w:szCs w:val="20"/>
          <w:lang w:val="sr-Cyrl-RS"/>
        </w:rPr>
        <w:t xml:space="preserve"> </w:t>
      </w:r>
      <w:proofErr w:type="spellStart"/>
      <w:r w:rsidRPr="0082616A">
        <w:rPr>
          <w:sz w:val="20"/>
          <w:szCs w:val="20"/>
        </w:rPr>
        <w:t>увећан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ПДВ</w:t>
      </w:r>
      <w:r w:rsidRPr="0082616A">
        <w:rPr>
          <w:sz w:val="20"/>
          <w:szCs w:val="20"/>
          <w:lang w:val="sr-Cyrl-RS"/>
        </w:rPr>
        <w:t xml:space="preserve">, </w:t>
      </w:r>
      <w:proofErr w:type="spellStart"/>
      <w:r w:rsidRPr="0082616A">
        <w:rPr>
          <w:sz w:val="20"/>
          <w:szCs w:val="20"/>
        </w:rPr>
        <w:t>Профактура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мож</w:t>
      </w:r>
      <w:r w:rsidR="00AD7556" w:rsidRPr="0082616A">
        <w:rPr>
          <w:sz w:val="20"/>
          <w:szCs w:val="20"/>
          <w:lang w:val="sr-Cyrl-RS"/>
        </w:rPr>
        <w:t>е</w:t>
      </w:r>
      <w:r w:rsidRPr="0082616A">
        <w:rPr>
          <w:sz w:val="20"/>
          <w:szCs w:val="20"/>
          <w:lang w:val="sr-Cyrl-RS"/>
        </w:rPr>
        <w:t xml:space="preserve"> затражити и добити путем електронске поште </w:t>
      </w:r>
      <w:r w:rsidR="007B05B6">
        <w:fldChar w:fldCharType="begin"/>
      </w:r>
      <w:r w:rsidR="007B05B6">
        <w:instrText xml:space="preserve"> HYPERLINK "mailto:stecajnimilosevic@yahoo.com" </w:instrText>
      </w:r>
      <w:r w:rsidR="007B05B6">
        <w:fldChar w:fldCharType="separate"/>
      </w:r>
      <w:r w:rsidRPr="0082616A">
        <w:rPr>
          <w:rStyle w:val="Hyperlink"/>
          <w:color w:val="auto"/>
          <w:sz w:val="20"/>
          <w:szCs w:val="20"/>
        </w:rPr>
        <w:t>stecajnimilosevic@yahoo.com</w:t>
      </w:r>
      <w:r w:rsidR="007B05B6">
        <w:rPr>
          <w:rStyle w:val="Hyperlink"/>
          <w:color w:val="auto"/>
          <w:sz w:val="20"/>
          <w:szCs w:val="20"/>
        </w:rPr>
        <w:fldChar w:fldCharType="end"/>
      </w:r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  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у присаној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по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локалном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времену</w:t>
      </w:r>
      <w:proofErr w:type="spellEnd"/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>уз предходни договор са стечајним управником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  <w:lang w:val="sr-Latn-CS"/>
        </w:rPr>
        <w:t xml:space="preserve"> </w:t>
      </w:r>
      <w:r w:rsidRPr="0082616A">
        <w:rPr>
          <w:b/>
          <w:sz w:val="20"/>
          <w:szCs w:val="20"/>
          <w:lang w:val="sr-Cyrl-RS"/>
        </w:rPr>
        <w:t>0</w:t>
      </w:r>
      <w:r w:rsidR="00FD70EC">
        <w:rPr>
          <w:b/>
          <w:sz w:val="20"/>
          <w:szCs w:val="20"/>
          <w:lang w:val="sr-Cyrl-RS"/>
        </w:rPr>
        <w:t>9.10</w:t>
      </w:r>
      <w:r w:rsidRPr="0082616A">
        <w:rPr>
          <w:b/>
          <w:sz w:val="20"/>
          <w:szCs w:val="20"/>
          <w:lang w:val="sr-Cyrl-RS"/>
        </w:rPr>
        <w:t>.2020.</w:t>
      </w:r>
      <w:r w:rsidRPr="0082616A">
        <w:rPr>
          <w:sz w:val="20"/>
          <w:szCs w:val="20"/>
        </w:rPr>
        <w:t xml:space="preserve"> </w:t>
      </w:r>
      <w:proofErr w:type="spellStart"/>
      <w:proofErr w:type="gramStart"/>
      <w:r w:rsidRPr="0082616A">
        <w:rPr>
          <w:b/>
          <w:sz w:val="20"/>
          <w:szCs w:val="20"/>
        </w:rPr>
        <w:t>године</w:t>
      </w:r>
      <w:proofErr w:type="spellEnd"/>
      <w:proofErr w:type="gramEnd"/>
      <w:r w:rsidRPr="0082616A">
        <w:rPr>
          <w:sz w:val="20"/>
          <w:szCs w:val="20"/>
        </w:rPr>
        <w:t xml:space="preserve">. </w:t>
      </w:r>
    </w:p>
    <w:p w:rsidR="00B93B06" w:rsidRPr="0082616A" w:rsidRDefault="00B93B06" w:rsidP="00F201C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депозит</w:t>
      </w:r>
      <w:proofErr w:type="spellEnd"/>
      <w:r w:rsidRPr="0082616A">
        <w:rPr>
          <w:b/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(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редни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имовинске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целине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огласа</w:t>
      </w:r>
      <w:proofErr w:type="spellEnd"/>
      <w:r w:rsidRPr="0082616A">
        <w:rPr>
          <w:sz w:val="20"/>
          <w:szCs w:val="20"/>
        </w:rPr>
        <w:t xml:space="preserve">), 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текући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рачун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дужника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325-9500700044585-09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отворен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Војвођанске банке</w:t>
      </w:r>
      <w:r w:rsidRPr="0082616A">
        <w:rPr>
          <w:sz w:val="20"/>
          <w:szCs w:val="20"/>
          <w:lang w:val="ru-RU"/>
        </w:rPr>
        <w:t xml:space="preserve"> </w:t>
      </w:r>
      <w:r w:rsidRPr="0082616A">
        <w:rPr>
          <w:sz w:val="20"/>
          <w:szCs w:val="20"/>
          <w:lang w:val="sr-Latn-CS"/>
        </w:rPr>
        <w:t>a.</w:t>
      </w:r>
      <w:r w:rsidRPr="0082616A">
        <w:rPr>
          <w:sz w:val="20"/>
          <w:szCs w:val="20"/>
        </w:rPr>
        <w:t xml:space="preserve">д. </w:t>
      </w:r>
      <w:r w:rsidRPr="0082616A">
        <w:rPr>
          <w:sz w:val="20"/>
          <w:szCs w:val="20"/>
          <w:lang w:val="sr-Cyrl-RS"/>
        </w:rPr>
        <w:t>Нови Сад</w:t>
      </w:r>
      <w:r w:rsidRPr="0082616A">
        <w:rPr>
          <w:sz w:val="20"/>
          <w:szCs w:val="20"/>
        </w:rPr>
        <w:t>,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неопозиву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наплативу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3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радн</w:t>
      </w:r>
      <w:proofErr w:type="spellEnd"/>
      <w:r w:rsidR="007C4397">
        <w:rPr>
          <w:b/>
          <w:sz w:val="20"/>
          <w:szCs w:val="20"/>
          <w:lang w:val="sr-Cyrl-RS"/>
        </w:rPr>
        <w:t>а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продаје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рок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истиче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r w:rsidR="00FD70EC">
        <w:rPr>
          <w:b/>
          <w:sz w:val="20"/>
          <w:szCs w:val="20"/>
          <w:lang w:val="sr-Cyrl-RS"/>
        </w:rPr>
        <w:t>12.10</w:t>
      </w:r>
      <w:r w:rsidRPr="0082616A">
        <w:rPr>
          <w:b/>
          <w:sz w:val="20"/>
          <w:szCs w:val="20"/>
          <w:lang w:val="sr-Cyrl-RS"/>
        </w:rPr>
        <w:t>.2020.</w:t>
      </w:r>
      <w:r w:rsidRPr="0082616A">
        <w:rPr>
          <w:sz w:val="20"/>
          <w:szCs w:val="20"/>
          <w:lang w:val="sr-Cyrl-RS"/>
        </w:rPr>
        <w:t xml:space="preserve"> </w:t>
      </w:r>
      <w:proofErr w:type="spellStart"/>
      <w:r w:rsidRPr="0082616A">
        <w:rPr>
          <w:b/>
          <w:sz w:val="20"/>
          <w:szCs w:val="20"/>
        </w:rPr>
        <w:t>године</w:t>
      </w:r>
      <w:proofErr w:type="spellEnd"/>
      <w:r w:rsidRPr="0082616A">
        <w:rPr>
          <w:b/>
          <w:sz w:val="20"/>
          <w:szCs w:val="20"/>
          <w:lang w:val="sr-Cyrl-RS"/>
        </w:rPr>
        <w:t>)</w:t>
      </w:r>
      <w:r w:rsidRPr="0082616A">
        <w:rPr>
          <w:b/>
          <w:sz w:val="20"/>
          <w:szCs w:val="20"/>
        </w:rPr>
        <w:t xml:space="preserve">.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оригинал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провере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доставити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канцеларије</w:t>
      </w:r>
      <w:proofErr w:type="spellEnd"/>
      <w:r w:rsidRPr="0082616A">
        <w:rPr>
          <w:sz w:val="20"/>
          <w:szCs w:val="20"/>
        </w:rPr>
        <w:t xml:space="preserve"> у </w:t>
      </w:r>
      <w:r w:rsidRPr="0082616A">
        <w:rPr>
          <w:sz w:val="20"/>
          <w:szCs w:val="20"/>
          <w:lang w:val="sr-Cyrl-RS"/>
        </w:rPr>
        <w:t>Прокупљу, Авалска 17</w:t>
      </w:r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b/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1</w:t>
      </w:r>
      <w:r w:rsidR="00FD70EC">
        <w:rPr>
          <w:b/>
          <w:sz w:val="20"/>
          <w:szCs w:val="20"/>
          <w:lang w:val="sr-Cyrl-RS"/>
        </w:rPr>
        <w:t>2.10</w:t>
      </w:r>
      <w:r w:rsidRPr="0082616A">
        <w:rPr>
          <w:b/>
          <w:sz w:val="20"/>
          <w:szCs w:val="20"/>
          <w:lang w:val="sr-Cyrl-RS"/>
        </w:rPr>
        <w:t xml:space="preserve">.2020. </w:t>
      </w:r>
      <w:proofErr w:type="spellStart"/>
      <w:proofErr w:type="gramStart"/>
      <w:r w:rsidRPr="0082616A">
        <w:rPr>
          <w:b/>
          <w:sz w:val="20"/>
          <w:szCs w:val="20"/>
        </w:rPr>
        <w:t>год</w:t>
      </w:r>
      <w:proofErr w:type="spellEnd"/>
      <w:proofErr w:type="gram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14.00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. </w:t>
      </w:r>
      <w:proofErr w:type="spell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рок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важења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до</w:t>
      </w:r>
      <w:proofErr w:type="spellEnd"/>
      <w:r w:rsidRPr="0082616A">
        <w:rPr>
          <w:b/>
          <w:sz w:val="20"/>
          <w:szCs w:val="20"/>
        </w:rPr>
        <w:t xml:space="preserve"> </w:t>
      </w:r>
      <w:r w:rsidR="00FD70EC">
        <w:rPr>
          <w:b/>
          <w:sz w:val="20"/>
          <w:szCs w:val="20"/>
          <w:lang w:val="sr-Cyrl-RS"/>
        </w:rPr>
        <w:t>15.11</w:t>
      </w:r>
      <w:r w:rsidRPr="0082616A">
        <w:rPr>
          <w:b/>
          <w:sz w:val="20"/>
          <w:szCs w:val="20"/>
        </w:rPr>
        <w:t>.20</w:t>
      </w:r>
      <w:r w:rsidRPr="0082616A">
        <w:rPr>
          <w:b/>
          <w:sz w:val="20"/>
          <w:szCs w:val="20"/>
          <w:lang w:val="sr-Cyrl-RS"/>
        </w:rPr>
        <w:t>20</w:t>
      </w:r>
      <w:r w:rsidRPr="0082616A">
        <w:rPr>
          <w:b/>
          <w:sz w:val="20"/>
          <w:szCs w:val="20"/>
        </w:rPr>
        <w:t xml:space="preserve">. </w:t>
      </w:r>
      <w:proofErr w:type="spellStart"/>
      <w:proofErr w:type="gramStart"/>
      <w:r w:rsidRPr="0082616A">
        <w:rPr>
          <w:sz w:val="20"/>
          <w:szCs w:val="20"/>
        </w:rPr>
        <w:t>године</w:t>
      </w:r>
      <w:proofErr w:type="spellEnd"/>
      <w:proofErr w:type="gramEnd"/>
      <w:r w:rsidRPr="0082616A">
        <w:rPr>
          <w:sz w:val="20"/>
          <w:szCs w:val="20"/>
        </w:rPr>
        <w:t xml:space="preserve">. </w:t>
      </w:r>
    </w:p>
    <w:p w:rsidR="00B93B06" w:rsidRPr="0082616A" w:rsidRDefault="00B93B06" w:rsidP="00F201CC">
      <w:pPr>
        <w:numPr>
          <w:ilvl w:val="0"/>
          <w:numId w:val="10"/>
        </w:numPr>
        <w:spacing w:after="120"/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Потпишу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Изјаву</w:t>
      </w:r>
      <w:proofErr w:type="spellEnd"/>
      <w:r w:rsidRPr="0082616A">
        <w:rPr>
          <w:sz w:val="20"/>
          <w:szCs w:val="20"/>
        </w:rPr>
        <w:t xml:space="preserve">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чини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саставни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>.</w:t>
      </w:r>
    </w:p>
    <w:p w:rsidR="00B93B06" w:rsidRPr="0082616A" w:rsidRDefault="00B93B06" w:rsidP="00B93B06">
      <w:pPr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Про</w:t>
      </w:r>
      <w:proofErr w:type="spellEnd"/>
      <w:r w:rsidRPr="0082616A">
        <w:rPr>
          <w:sz w:val="20"/>
          <w:szCs w:val="20"/>
          <w:lang w:val="sr-Cyrl-RS"/>
        </w:rPr>
        <w:t xml:space="preserve">дајна </w:t>
      </w:r>
      <w:r w:rsidRPr="0082616A">
        <w:rPr>
          <w:sz w:val="20"/>
          <w:szCs w:val="20"/>
          <w:lang w:val="sr-Latn-RS"/>
        </w:rPr>
        <w:t>документација</w:t>
      </w:r>
      <w:r w:rsidRPr="0082616A">
        <w:rPr>
          <w:sz w:val="20"/>
          <w:szCs w:val="20"/>
          <w:lang w:val="sr-Cyrl-RS"/>
        </w:rPr>
        <w:t>, се доставља путем електронске поште</w:t>
      </w:r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у присаној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по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локалном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времену</w:t>
      </w:r>
      <w:proofErr w:type="spellEnd"/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>уз предходни договор са стечајним управником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  <w:lang w:val="sr-Latn-CS"/>
        </w:rPr>
        <w:t xml:space="preserve"> </w:t>
      </w:r>
      <w:r w:rsidRPr="0082616A">
        <w:rPr>
          <w:b/>
          <w:sz w:val="20"/>
          <w:szCs w:val="20"/>
          <w:lang w:val="sr-Cyrl-RS"/>
        </w:rPr>
        <w:t>09.</w:t>
      </w:r>
      <w:r w:rsidR="00FD70EC">
        <w:rPr>
          <w:b/>
          <w:sz w:val="20"/>
          <w:szCs w:val="20"/>
          <w:lang w:val="sr-Cyrl-RS"/>
        </w:rPr>
        <w:t>1</w:t>
      </w:r>
      <w:r w:rsidRPr="0082616A">
        <w:rPr>
          <w:b/>
          <w:sz w:val="20"/>
          <w:szCs w:val="20"/>
          <w:lang w:val="sr-Cyrl-RS"/>
        </w:rPr>
        <w:t>0.2020.</w:t>
      </w:r>
      <w:r w:rsidRPr="0082616A">
        <w:rPr>
          <w:sz w:val="20"/>
          <w:szCs w:val="20"/>
        </w:rPr>
        <w:t xml:space="preserve">  </w:t>
      </w:r>
    </w:p>
    <w:p w:rsidR="00AD7556" w:rsidRPr="00F201CC" w:rsidRDefault="00AD7556" w:rsidP="00B93B06">
      <w:pPr>
        <w:jc w:val="both"/>
        <w:rPr>
          <w:sz w:val="10"/>
          <w:szCs w:val="10"/>
          <w:lang w:val="sr-Cyrl-RS"/>
        </w:rPr>
      </w:pPr>
    </w:p>
    <w:p w:rsidR="00B93B06" w:rsidRPr="0082616A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proofErr w:type="gramStart"/>
      <w:r w:rsidRPr="0082616A">
        <w:rPr>
          <w:sz w:val="20"/>
          <w:szCs w:val="20"/>
        </w:rPr>
        <w:t>Имовина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купује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виђеном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стању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разгледати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и преузимања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закључно са даном </w:t>
      </w:r>
      <w:r w:rsidR="00FD70EC">
        <w:rPr>
          <w:b/>
          <w:sz w:val="20"/>
          <w:szCs w:val="20"/>
          <w:lang w:val="sr-Cyrl-RS"/>
        </w:rPr>
        <w:t>09.10</w:t>
      </w:r>
      <w:r w:rsidRPr="0082616A">
        <w:rPr>
          <w:b/>
          <w:sz w:val="20"/>
          <w:szCs w:val="20"/>
          <w:lang w:val="sr-Cyrl-RS"/>
        </w:rPr>
        <w:t>.2020</w:t>
      </w:r>
      <w:r w:rsidRPr="0082616A">
        <w:rPr>
          <w:sz w:val="20"/>
          <w:szCs w:val="20"/>
          <w:lang w:val="sr-Cyrl-RS"/>
        </w:rPr>
        <w:t>.</w:t>
      </w:r>
      <w:proofErr w:type="gramEnd"/>
      <w:r w:rsidRPr="0082616A">
        <w:rPr>
          <w:sz w:val="20"/>
          <w:szCs w:val="20"/>
          <w:lang w:val="sr-Cyrl-RS"/>
        </w:rPr>
        <w:t xml:space="preserve"> г, </w:t>
      </w:r>
      <w:r w:rsidRPr="0082616A">
        <w:rPr>
          <w:sz w:val="20"/>
          <w:szCs w:val="20"/>
          <w:lang w:val="ru-RU"/>
        </w:rPr>
        <w:t>сваким радним даном од 10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ru-RU"/>
        </w:rPr>
        <w:t xml:space="preserve"> до 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vertAlign w:val="superscript"/>
          <w:lang w:val="ru-RU"/>
        </w:rPr>
        <w:t xml:space="preserve"> </w:t>
      </w:r>
      <w:r w:rsidRPr="0082616A">
        <w:rPr>
          <w:sz w:val="20"/>
          <w:szCs w:val="20"/>
          <w:lang w:val="ru-RU"/>
        </w:rPr>
        <w:t>часова уз претходну најаву на телефон  069/5573 021.</w:t>
      </w:r>
    </w:p>
    <w:p w:rsidR="00B93B06" w:rsidRPr="0082616A" w:rsidRDefault="00B93B06" w:rsidP="00B93B06">
      <w:pPr>
        <w:spacing w:after="120"/>
        <w:jc w:val="both"/>
        <w:rPr>
          <w:sz w:val="20"/>
          <w:szCs w:val="20"/>
          <w:lang w:val="sr-Cyrl-BA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3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</w:t>
      </w:r>
      <w:proofErr w:type="spellEnd"/>
      <w:r w:rsidR="007C4397">
        <w:rPr>
          <w:sz w:val="20"/>
          <w:szCs w:val="20"/>
          <w:lang w:val="sr-Cyrl-RS"/>
        </w:rPr>
        <w:t>а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r w:rsidR="00E714DD" w:rsidRPr="0082616A">
        <w:rPr>
          <w:sz w:val="20"/>
          <w:szCs w:val="20"/>
          <w:lang w:val="sr-Cyrl-RS"/>
        </w:rPr>
        <w:t xml:space="preserve">јавног прикупљања понуда и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односно најкасније </w:t>
      </w:r>
      <w:r w:rsidR="00FD70EC">
        <w:rPr>
          <w:b/>
          <w:sz w:val="20"/>
          <w:szCs w:val="20"/>
          <w:lang w:val="sr-Cyrl-RS"/>
        </w:rPr>
        <w:t>12.10</w:t>
      </w:r>
      <w:proofErr w:type="gramStart"/>
      <w:r w:rsidR="00FD70EC">
        <w:rPr>
          <w:b/>
          <w:sz w:val="20"/>
          <w:szCs w:val="20"/>
          <w:lang w:val="sr-Cyrl-RS"/>
        </w:rPr>
        <w:t>.</w:t>
      </w:r>
      <w:r w:rsidRPr="0082616A">
        <w:rPr>
          <w:b/>
          <w:sz w:val="20"/>
          <w:szCs w:val="20"/>
          <w:lang w:val="sr-Cyrl-RS"/>
        </w:rPr>
        <w:t>.2020</w:t>
      </w:r>
      <w:proofErr w:type="gramEnd"/>
      <w:r w:rsidRPr="0082616A">
        <w:rPr>
          <w:sz w:val="20"/>
          <w:szCs w:val="20"/>
          <w:lang w:val="sr-Cyrl-RS"/>
        </w:rPr>
        <w:t xml:space="preserve">. године,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купци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благовремене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евиденције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морају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="00AD7556" w:rsidRPr="0082616A">
        <w:rPr>
          <w:sz w:val="20"/>
          <w:szCs w:val="20"/>
          <w:lang w:val="sr-Cyrl-RS"/>
        </w:rPr>
        <w:t xml:space="preserve"> електронском поштом или лично (уз најаву)</w:t>
      </w:r>
      <w:r w:rsidRPr="0082616A">
        <w:rPr>
          <w:sz w:val="20"/>
          <w:szCs w:val="20"/>
        </w:rPr>
        <w:t xml:space="preserve">: 1)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>, 2)</w:t>
      </w:r>
      <w:r w:rsidRPr="0082616A">
        <w:rPr>
          <w:sz w:val="20"/>
          <w:szCs w:val="20"/>
          <w:lang w:val="ru-RU"/>
        </w:rPr>
        <w:t xml:space="preserve"> фотокопију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гаранције</w:t>
      </w:r>
      <w:proofErr w:type="spellEnd"/>
      <w:r w:rsidRPr="0082616A">
        <w:rPr>
          <w:sz w:val="20"/>
          <w:szCs w:val="20"/>
          <w:lang w:val="sr-Cyrl-BA"/>
        </w:rPr>
        <w:t xml:space="preserve"> </w:t>
      </w:r>
      <w:r w:rsidRPr="0082616A">
        <w:rPr>
          <w:sz w:val="20"/>
          <w:szCs w:val="20"/>
          <w:lang w:val="ru-RU"/>
        </w:rPr>
        <w:t>или доказ о уплати депозита</w:t>
      </w:r>
      <w:r w:rsidRPr="0082616A">
        <w:rPr>
          <w:sz w:val="20"/>
          <w:szCs w:val="20"/>
          <w:lang w:val="sr-Cyrl-BA"/>
        </w:rPr>
        <w:t xml:space="preserve">, </w:t>
      </w:r>
      <w:r w:rsidRPr="0082616A">
        <w:rPr>
          <w:sz w:val="20"/>
          <w:szCs w:val="20"/>
          <w:lang w:val="ru-RU"/>
        </w:rPr>
        <w:t>3) потписан</w:t>
      </w:r>
      <w:r w:rsidRPr="0082616A">
        <w:rPr>
          <w:sz w:val="20"/>
          <w:szCs w:val="20"/>
        </w:rPr>
        <w:t>у</w:t>
      </w:r>
      <w:r w:rsidRPr="0082616A">
        <w:rPr>
          <w:sz w:val="20"/>
          <w:szCs w:val="20"/>
          <w:lang w:val="ru-RU"/>
        </w:rPr>
        <w:t xml:space="preserve"> изјаву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  <w:lang w:val="sr-Cyrl-BA"/>
        </w:rPr>
        <w:t xml:space="preserve">.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доставља</w:t>
      </w:r>
      <w:proofErr w:type="spellEnd"/>
      <w:r w:rsidRPr="0082616A">
        <w:rPr>
          <w:sz w:val="20"/>
          <w:szCs w:val="20"/>
          <w:lang w:val="sr-Cyrl-RS"/>
        </w:rPr>
        <w:t>ју</w:t>
      </w:r>
      <w:r w:rsidRPr="0082616A">
        <w:rPr>
          <w:sz w:val="20"/>
          <w:szCs w:val="20"/>
        </w:rPr>
        <w:t xml:space="preserve"> и: 1) </w:t>
      </w:r>
      <w:proofErr w:type="spellStart"/>
      <w:r w:rsidRPr="0082616A">
        <w:rPr>
          <w:sz w:val="20"/>
          <w:szCs w:val="20"/>
        </w:rPr>
        <w:t>извод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регистра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привредних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субјеката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старији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3 </w:t>
      </w:r>
      <w:proofErr w:type="spellStart"/>
      <w:r w:rsidRPr="0082616A">
        <w:rPr>
          <w:sz w:val="20"/>
          <w:szCs w:val="20"/>
        </w:rPr>
        <w:t>месеца</w:t>
      </w:r>
      <w:proofErr w:type="spellEnd"/>
      <w:r w:rsidRPr="0082616A">
        <w:rPr>
          <w:sz w:val="20"/>
          <w:szCs w:val="20"/>
        </w:rPr>
        <w:t xml:space="preserve"> и 2) </w:t>
      </w:r>
      <w:proofErr w:type="spellStart"/>
      <w:r w:rsidRPr="0082616A">
        <w:rPr>
          <w:sz w:val="20"/>
          <w:szCs w:val="20"/>
        </w:rPr>
        <w:t>оверен</w:t>
      </w:r>
      <w:proofErr w:type="spellEnd"/>
      <w:r w:rsidRPr="0082616A">
        <w:rPr>
          <w:sz w:val="20"/>
          <w:szCs w:val="20"/>
        </w:rPr>
        <w:t xml:space="preserve"> ОП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оригинали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оверене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копије</w:t>
      </w:r>
      <w:proofErr w:type="spellEnd"/>
      <w:r w:rsidRPr="0082616A">
        <w:rPr>
          <w:sz w:val="20"/>
          <w:szCs w:val="20"/>
        </w:rPr>
        <w:t>).</w:t>
      </w:r>
    </w:p>
    <w:p w:rsidR="006077B9" w:rsidRPr="004A62E7" w:rsidRDefault="006077B9" w:rsidP="006077B9">
      <w:pPr>
        <w:jc w:val="both"/>
        <w:rPr>
          <w:b/>
          <w:bCs/>
          <w:sz w:val="20"/>
          <w:szCs w:val="20"/>
          <w:lang w:val="sr-Cyrl-RS"/>
        </w:rPr>
      </w:pPr>
      <w:r w:rsidRPr="004A62E7">
        <w:rPr>
          <w:sz w:val="20"/>
          <w:szCs w:val="20"/>
        </w:rPr>
        <w:t xml:space="preserve">У </w:t>
      </w:r>
      <w:proofErr w:type="spellStart"/>
      <w:r w:rsidRPr="004A62E7">
        <w:rPr>
          <w:sz w:val="20"/>
          <w:szCs w:val="20"/>
        </w:rPr>
        <w:t>случају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победи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који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обезбедио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банкарском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гаранцијом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исти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мора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уплатити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износ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рачун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стечајног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дужника</w:t>
      </w:r>
      <w:proofErr w:type="spellEnd"/>
      <w:r w:rsidRPr="004A62E7">
        <w:rPr>
          <w:sz w:val="20"/>
          <w:szCs w:val="20"/>
        </w:rPr>
        <w:t xml:space="preserve">,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bCs/>
          <w:sz w:val="20"/>
          <w:szCs w:val="20"/>
        </w:rPr>
        <w:t>2</w:t>
      </w:r>
      <w:r w:rsidRPr="004A62E7">
        <w:rPr>
          <w:b/>
          <w:bCs/>
          <w:sz w:val="20"/>
          <w:szCs w:val="20"/>
          <w:lang w:val="sr-Latn-CS"/>
        </w:rPr>
        <w:t xml:space="preserve"> (</w:t>
      </w:r>
      <w:proofErr w:type="spellStart"/>
      <w:r w:rsidRPr="004A62E7">
        <w:rPr>
          <w:b/>
          <w:bCs/>
          <w:sz w:val="20"/>
          <w:szCs w:val="20"/>
        </w:rPr>
        <w:t>два</w:t>
      </w:r>
      <w:proofErr w:type="spellEnd"/>
      <w:r w:rsidRPr="004A62E7">
        <w:rPr>
          <w:b/>
          <w:bCs/>
          <w:sz w:val="20"/>
          <w:szCs w:val="20"/>
        </w:rPr>
        <w:t xml:space="preserve">)  </w:t>
      </w:r>
      <w:proofErr w:type="spellStart"/>
      <w:r w:rsidRPr="004A62E7">
        <w:rPr>
          <w:b/>
          <w:bCs/>
          <w:sz w:val="20"/>
          <w:szCs w:val="20"/>
        </w:rPr>
        <w:t>радна</w:t>
      </w:r>
      <w:proofErr w:type="spell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дана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пријема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обавештења</w:t>
      </w:r>
      <w:proofErr w:type="spellEnd"/>
      <w:r w:rsidRPr="004A62E7">
        <w:rPr>
          <w:sz w:val="20"/>
          <w:szCs w:val="20"/>
        </w:rPr>
        <w:t xml:space="preserve"> о </w:t>
      </w:r>
      <w:proofErr w:type="spellStart"/>
      <w:r w:rsidRPr="004A62E7">
        <w:rPr>
          <w:sz w:val="20"/>
          <w:szCs w:val="20"/>
        </w:rPr>
        <w:t>прихватању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понуде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након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чега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ће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му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враћена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гаранција</w:t>
      </w:r>
      <w:proofErr w:type="spellEnd"/>
      <w:r w:rsidRPr="004A62E7">
        <w:rPr>
          <w:sz w:val="20"/>
          <w:szCs w:val="20"/>
        </w:rPr>
        <w:t>;</w:t>
      </w:r>
      <w:r w:rsidRPr="004A62E7">
        <w:rPr>
          <w:sz w:val="20"/>
          <w:szCs w:val="20"/>
          <w:lang w:val="sr-Cyrl-RS"/>
        </w:rPr>
        <w:t xml:space="preserve"> </w:t>
      </w:r>
    </w:p>
    <w:p w:rsidR="00F201CC" w:rsidRPr="00F201CC" w:rsidRDefault="00F201CC" w:rsidP="006077B9">
      <w:pPr>
        <w:jc w:val="both"/>
        <w:rPr>
          <w:sz w:val="10"/>
          <w:szCs w:val="10"/>
        </w:rPr>
      </w:pPr>
    </w:p>
    <w:p w:rsidR="00C96638" w:rsidRPr="00C96638" w:rsidRDefault="006077B9" w:rsidP="00C96638">
      <w:pPr>
        <w:jc w:val="both"/>
        <w:rPr>
          <w:sz w:val="20"/>
          <w:szCs w:val="20"/>
          <w:lang w:val="sr-Cyrl-RS"/>
        </w:rPr>
      </w:pPr>
      <w:proofErr w:type="spellStart"/>
      <w:proofErr w:type="gramStart"/>
      <w:r w:rsidRPr="004A62E7">
        <w:rPr>
          <w:sz w:val="20"/>
          <w:szCs w:val="20"/>
        </w:rPr>
        <w:t>Купопродајни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потписује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5</w:t>
      </w:r>
      <w:r w:rsidRPr="004A62E7">
        <w:rPr>
          <w:b/>
          <w:sz w:val="20"/>
          <w:szCs w:val="20"/>
        </w:rPr>
        <w:t xml:space="preserve"> (</w:t>
      </w:r>
      <w:r w:rsidR="00F201CC">
        <w:rPr>
          <w:b/>
          <w:sz w:val="20"/>
          <w:szCs w:val="20"/>
          <w:lang w:val="sr-Cyrl-RS"/>
        </w:rPr>
        <w:t>пет</w:t>
      </w:r>
      <w:r w:rsidRPr="004A62E7">
        <w:rPr>
          <w:b/>
          <w:sz w:val="20"/>
          <w:szCs w:val="20"/>
        </w:rPr>
        <w:t xml:space="preserve">) </w:t>
      </w:r>
      <w:proofErr w:type="spellStart"/>
      <w:r w:rsidRPr="004A62E7">
        <w:rPr>
          <w:b/>
          <w:sz w:val="20"/>
          <w:szCs w:val="20"/>
        </w:rPr>
        <w:t>радна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прихватању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понуде</w:t>
      </w:r>
      <w:proofErr w:type="spellEnd"/>
      <w:r w:rsidRPr="004A62E7">
        <w:rPr>
          <w:sz w:val="20"/>
          <w:szCs w:val="20"/>
        </w:rPr>
        <w:t>.</w:t>
      </w:r>
      <w:proofErr w:type="gramEnd"/>
      <w:r w:rsidRPr="004A62E7">
        <w:rPr>
          <w:sz w:val="20"/>
          <w:szCs w:val="20"/>
          <w:lang w:val="sr-Cyrl-RS"/>
        </w:rPr>
        <w:t xml:space="preserve"> </w:t>
      </w:r>
      <w:proofErr w:type="spellStart"/>
      <w:r w:rsidRPr="004A62E7">
        <w:rPr>
          <w:sz w:val="20"/>
          <w:szCs w:val="20"/>
        </w:rPr>
        <w:t>Проглашени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дужан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уплати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преостали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износ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купопродајне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цене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8</w:t>
      </w:r>
      <w:r w:rsidRPr="004A62E7">
        <w:rPr>
          <w:b/>
          <w:sz w:val="20"/>
          <w:szCs w:val="20"/>
        </w:rPr>
        <w:t xml:space="preserve"> (</w:t>
      </w:r>
      <w:proofErr w:type="spellStart"/>
      <w:r w:rsidRPr="004A62E7">
        <w:rPr>
          <w:b/>
          <w:sz w:val="20"/>
          <w:szCs w:val="20"/>
        </w:rPr>
        <w:t>осам</w:t>
      </w:r>
      <w:proofErr w:type="spellEnd"/>
      <w:r w:rsidRPr="004A62E7">
        <w:rPr>
          <w:b/>
          <w:sz w:val="20"/>
          <w:szCs w:val="20"/>
        </w:rPr>
        <w:t xml:space="preserve">)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proofErr w:type="gramStart"/>
      <w:r w:rsidRPr="004A62E7">
        <w:rPr>
          <w:sz w:val="20"/>
          <w:szCs w:val="20"/>
        </w:rPr>
        <w:t>закњучења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купопродајног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уговора</w:t>
      </w:r>
      <w:proofErr w:type="spellEnd"/>
      <w:r w:rsidRPr="004A62E7">
        <w:rPr>
          <w:sz w:val="20"/>
          <w:szCs w:val="20"/>
        </w:rPr>
        <w:t xml:space="preserve">. </w:t>
      </w:r>
      <w:proofErr w:type="spellStart"/>
      <w:proofErr w:type="gramStart"/>
      <w:r w:rsidRPr="004A62E7">
        <w:rPr>
          <w:sz w:val="20"/>
          <w:szCs w:val="20"/>
        </w:rPr>
        <w:t>Стечајни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управник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ће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вратити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сваком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понуђачу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чија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буде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прихваћена</w:t>
      </w:r>
      <w:proofErr w:type="spellEnd"/>
      <w:r w:rsidRPr="004A62E7">
        <w:rPr>
          <w:sz w:val="20"/>
          <w:szCs w:val="20"/>
        </w:rPr>
        <w:t xml:space="preserve">,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три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радна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одржавања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јавног</w:t>
      </w:r>
      <w:proofErr w:type="spellEnd"/>
      <w:r w:rsidRPr="004A62E7">
        <w:rPr>
          <w:sz w:val="20"/>
          <w:szCs w:val="20"/>
        </w:rPr>
        <w:t xml:space="preserve"> </w:t>
      </w:r>
      <w:r w:rsidR="00C96638">
        <w:rPr>
          <w:sz w:val="20"/>
          <w:szCs w:val="20"/>
          <w:lang w:val="sr-Cyrl-RS"/>
        </w:rPr>
        <w:t>надметања</w:t>
      </w:r>
      <w:r w:rsidRPr="004A62E7">
        <w:rPr>
          <w:sz w:val="20"/>
          <w:szCs w:val="20"/>
        </w:rPr>
        <w:t>.</w:t>
      </w:r>
      <w:proofErr w:type="gramEnd"/>
      <w:r w:rsidRPr="004A62E7">
        <w:rPr>
          <w:sz w:val="20"/>
          <w:szCs w:val="20"/>
        </w:rPr>
        <w:t xml:space="preserve"> </w:t>
      </w:r>
      <w:r w:rsidR="00C96638">
        <w:rPr>
          <w:sz w:val="20"/>
          <w:szCs w:val="20"/>
          <w:lang w:val="sr-Cyrl-RS"/>
        </w:rPr>
        <w:t>Учесник надметања</w:t>
      </w:r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губи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право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повраћај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уколико</w:t>
      </w:r>
      <w:proofErr w:type="spellEnd"/>
      <w:r w:rsidRPr="004A62E7">
        <w:rPr>
          <w:sz w:val="20"/>
          <w:szCs w:val="20"/>
        </w:rPr>
        <w:t>:</w:t>
      </w:r>
      <w:r w:rsidR="00F201CC">
        <w:rPr>
          <w:sz w:val="20"/>
          <w:szCs w:val="20"/>
          <w:lang w:val="sr-Cyrl-RS"/>
        </w:rPr>
        <w:t xml:space="preserve"> </w:t>
      </w:r>
      <w:r w:rsidR="00C96638">
        <w:rPr>
          <w:sz w:val="20"/>
          <w:szCs w:val="20"/>
          <w:lang w:val="sr-Cyrl-RS"/>
        </w:rPr>
        <w:t>1.</w:t>
      </w:r>
      <w:r w:rsidR="00C96638" w:rsidRPr="00C96638">
        <w:rPr>
          <w:sz w:val="20"/>
          <w:szCs w:val="20"/>
          <w:lang w:val="sr-Cyrl-RS"/>
        </w:rPr>
        <w:t xml:space="preserve">Се не региструје, 2. </w:t>
      </w:r>
      <w:r w:rsidR="00C96638">
        <w:rPr>
          <w:sz w:val="20"/>
          <w:szCs w:val="20"/>
          <w:lang w:val="sr-Cyrl-RS"/>
        </w:rPr>
        <w:t>Не приступи продаји, 3. Као једини учесник не прихвати почетну цену, или ако нико од учесника не прихвати почетну цену, 4. Не потпише записник о јавном надметању, 5. Као проглашени купац не закључи купопродајни уговор, 6. Не уплати купопродајну цену, 7. Као други најбољи понуђач и након проглашеног купца, а након одустајања проглашеног купца, не закључи купопродајни уговор или не уплати купопродајну цену</w:t>
      </w:r>
    </w:p>
    <w:p w:rsidR="006077B9" w:rsidRPr="00F201CC" w:rsidRDefault="006077B9" w:rsidP="006077B9">
      <w:pPr>
        <w:jc w:val="both"/>
        <w:rPr>
          <w:sz w:val="10"/>
          <w:szCs w:val="10"/>
          <w:lang w:val="sr-Cyrl-RS"/>
        </w:rPr>
      </w:pPr>
    </w:p>
    <w:p w:rsidR="00B93B06" w:rsidRPr="00F201CC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proofErr w:type="gramStart"/>
      <w:r w:rsidRPr="00F201CC">
        <w:rPr>
          <w:sz w:val="20"/>
          <w:szCs w:val="20"/>
        </w:rPr>
        <w:t>Учесницима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јавном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нису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стекли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статус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најбољег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понуђача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(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се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враћа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3 (</w:t>
      </w:r>
      <w:proofErr w:type="spellStart"/>
      <w:r w:rsidRPr="00F201CC">
        <w:rPr>
          <w:sz w:val="20"/>
          <w:szCs w:val="20"/>
        </w:rPr>
        <w:t>три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радна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одржавања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јавног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надметања</w:t>
      </w:r>
      <w:proofErr w:type="spellEnd"/>
      <w:r w:rsidRPr="00F201CC">
        <w:rPr>
          <w:sz w:val="20"/>
          <w:szCs w:val="20"/>
        </w:rPr>
        <w:t>.</w:t>
      </w:r>
      <w:proofErr w:type="gramEnd"/>
      <w:r w:rsidRPr="00F201CC">
        <w:rPr>
          <w:sz w:val="20"/>
          <w:szCs w:val="20"/>
        </w:rPr>
        <w:t xml:space="preserve"> </w:t>
      </w:r>
    </w:p>
    <w:p w:rsidR="00E714DD" w:rsidRPr="00F201CC" w:rsidRDefault="000253D3" w:rsidP="000253D3">
      <w:pPr>
        <w:spacing w:after="120"/>
        <w:jc w:val="both"/>
        <w:rPr>
          <w:sz w:val="20"/>
          <w:szCs w:val="20"/>
          <w:lang w:val="sr-Cyrl-RS"/>
        </w:rPr>
      </w:pPr>
      <w:proofErr w:type="spellStart"/>
      <w:proofErr w:type="gramStart"/>
      <w:r w:rsidRPr="00F201CC">
        <w:rPr>
          <w:b/>
          <w:sz w:val="20"/>
          <w:szCs w:val="20"/>
        </w:rPr>
        <w:t>Порези</w:t>
      </w:r>
      <w:proofErr w:type="spellEnd"/>
      <w:r w:rsidRPr="00F201CC">
        <w:rPr>
          <w:b/>
          <w:sz w:val="20"/>
          <w:szCs w:val="20"/>
        </w:rPr>
        <w:t xml:space="preserve"> и </w:t>
      </w:r>
      <w:proofErr w:type="spellStart"/>
      <w:r w:rsidRPr="00F201CC">
        <w:rPr>
          <w:b/>
          <w:sz w:val="20"/>
          <w:szCs w:val="20"/>
        </w:rPr>
        <w:t>сви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други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овде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непоменути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трошкови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који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произилазе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из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закључе</w:t>
      </w:r>
      <w:proofErr w:type="spellEnd"/>
      <w:r w:rsidRPr="00F201CC">
        <w:rPr>
          <w:b/>
          <w:sz w:val="20"/>
          <w:szCs w:val="20"/>
          <w:lang w:val="ru-RU"/>
        </w:rPr>
        <w:t xml:space="preserve">ног </w:t>
      </w:r>
      <w:proofErr w:type="spellStart"/>
      <w:r w:rsidRPr="00F201CC">
        <w:rPr>
          <w:b/>
          <w:sz w:val="20"/>
          <w:szCs w:val="20"/>
        </w:rPr>
        <w:t>купопродајног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уговора</w:t>
      </w:r>
      <w:proofErr w:type="spellEnd"/>
      <w:r w:rsidRPr="00F201CC">
        <w:rPr>
          <w:b/>
          <w:sz w:val="20"/>
          <w:szCs w:val="20"/>
        </w:rPr>
        <w:t xml:space="preserve">, у </w:t>
      </w:r>
      <w:proofErr w:type="spellStart"/>
      <w:r w:rsidRPr="00F201CC">
        <w:rPr>
          <w:b/>
          <w:sz w:val="20"/>
          <w:szCs w:val="20"/>
        </w:rPr>
        <w:t>целости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падају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на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терет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купца</w:t>
      </w:r>
      <w:proofErr w:type="spellEnd"/>
      <w:r w:rsidRPr="00F201CC">
        <w:rPr>
          <w:b/>
          <w:sz w:val="20"/>
          <w:szCs w:val="20"/>
        </w:rPr>
        <w:t>.</w:t>
      </w:r>
      <w:proofErr w:type="gramEnd"/>
      <w:r w:rsidR="004E22FA" w:rsidRPr="00F201CC">
        <w:rPr>
          <w:sz w:val="20"/>
          <w:szCs w:val="20"/>
        </w:rPr>
        <w:t xml:space="preserve"> </w:t>
      </w:r>
      <w:r w:rsidR="004E22FA" w:rsidRPr="00F201CC">
        <w:rPr>
          <w:sz w:val="20"/>
          <w:szCs w:val="20"/>
          <w:lang w:val="sr-Cyrl-RS"/>
        </w:rPr>
        <w:t xml:space="preserve"> </w:t>
      </w:r>
    </w:p>
    <w:p w:rsidR="000253D3" w:rsidRPr="00F201CC" w:rsidRDefault="004E22FA" w:rsidP="000253D3">
      <w:pPr>
        <w:spacing w:after="120"/>
        <w:jc w:val="both"/>
        <w:rPr>
          <w:b/>
          <w:sz w:val="20"/>
          <w:szCs w:val="20"/>
        </w:rPr>
      </w:pPr>
      <w:r w:rsidRPr="00F201CC">
        <w:rPr>
          <w:sz w:val="20"/>
          <w:szCs w:val="20"/>
        </w:rPr>
        <w:t xml:space="preserve">У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поступку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продаје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буде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проглашено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физичко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лице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подлеже</w:t>
      </w:r>
      <w:proofErr w:type="spellEnd"/>
      <w:r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sr-Cyrl-RS"/>
        </w:rPr>
        <w:t>о</w:t>
      </w:r>
      <w:proofErr w:type="spellStart"/>
      <w:r w:rsidRPr="00F201CC">
        <w:rPr>
          <w:sz w:val="20"/>
          <w:szCs w:val="20"/>
        </w:rPr>
        <w:t>бавези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пријаве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</w:t>
      </w:r>
      <w:proofErr w:type="spellEnd"/>
      <w:r w:rsidRPr="00F201CC">
        <w:rPr>
          <w:sz w:val="20"/>
          <w:szCs w:val="20"/>
          <w:lang w:val="sr-Cyrl-RS"/>
        </w:rPr>
        <w:t>куренције</w:t>
      </w:r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сходно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одредбама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Закона</w:t>
      </w:r>
      <w:proofErr w:type="spellEnd"/>
      <w:r w:rsidRPr="00F201CC">
        <w:rPr>
          <w:sz w:val="20"/>
          <w:szCs w:val="20"/>
        </w:rPr>
        <w:t xml:space="preserve"> о </w:t>
      </w:r>
      <w:proofErr w:type="spellStart"/>
      <w:r w:rsidRPr="00F201CC">
        <w:rPr>
          <w:sz w:val="20"/>
          <w:szCs w:val="20"/>
        </w:rPr>
        <w:t>заштити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sz w:val="20"/>
          <w:szCs w:val="20"/>
          <w:lang w:val="sr-Cyrl-RS"/>
        </w:rPr>
        <w:t xml:space="preserve"> </w:t>
      </w:r>
      <w:r w:rsidRPr="00F201CC">
        <w:rPr>
          <w:sz w:val="20"/>
          <w:szCs w:val="20"/>
        </w:rPr>
        <w:t>(„</w:t>
      </w:r>
      <w:proofErr w:type="spellStart"/>
      <w:r w:rsidRPr="00F201CC">
        <w:rPr>
          <w:sz w:val="20"/>
          <w:szCs w:val="20"/>
        </w:rPr>
        <w:t>Сл</w:t>
      </w:r>
      <w:proofErr w:type="spellEnd"/>
      <w:r w:rsidRPr="00F201CC">
        <w:rPr>
          <w:sz w:val="20"/>
          <w:szCs w:val="20"/>
        </w:rPr>
        <w:t xml:space="preserve">. </w:t>
      </w:r>
      <w:proofErr w:type="spellStart"/>
      <w:r w:rsidRPr="00F201CC">
        <w:rPr>
          <w:sz w:val="20"/>
          <w:szCs w:val="20"/>
        </w:rPr>
        <w:t>гласник</w:t>
      </w:r>
      <w:proofErr w:type="spellEnd"/>
      <w:r w:rsidRPr="00F201CC">
        <w:rPr>
          <w:sz w:val="20"/>
          <w:szCs w:val="20"/>
        </w:rPr>
        <w:t xml:space="preserve"> РС“ </w:t>
      </w:r>
      <w:proofErr w:type="spellStart"/>
      <w:r w:rsidRPr="00F201CC">
        <w:rPr>
          <w:sz w:val="20"/>
          <w:szCs w:val="20"/>
        </w:rPr>
        <w:t>бр</w:t>
      </w:r>
      <w:proofErr w:type="spellEnd"/>
      <w:r w:rsidRPr="00F201CC">
        <w:rPr>
          <w:sz w:val="20"/>
          <w:szCs w:val="20"/>
        </w:rPr>
        <w:t xml:space="preserve">. 51/2009), </w:t>
      </w:r>
      <w:proofErr w:type="spellStart"/>
      <w:r w:rsidRPr="00F201CC">
        <w:rPr>
          <w:sz w:val="20"/>
          <w:szCs w:val="20"/>
        </w:rPr>
        <w:t>услови</w:t>
      </w:r>
      <w:proofErr w:type="spellEnd"/>
      <w:r w:rsidRPr="00F201CC">
        <w:rPr>
          <w:sz w:val="20"/>
          <w:szCs w:val="20"/>
        </w:rPr>
        <w:t xml:space="preserve"> и </w:t>
      </w:r>
      <w:proofErr w:type="spellStart"/>
      <w:r w:rsidRPr="00F201CC">
        <w:rPr>
          <w:sz w:val="20"/>
          <w:szCs w:val="20"/>
        </w:rPr>
        <w:t>рокови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закључења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уговора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прилагођени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роковима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одлучивања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Комисије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заштиту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sz w:val="20"/>
          <w:szCs w:val="20"/>
        </w:rPr>
        <w:t xml:space="preserve">.  У </w:t>
      </w:r>
      <w:proofErr w:type="spellStart"/>
      <w:proofErr w:type="gramStart"/>
      <w:r w:rsidRPr="00F201CC">
        <w:rPr>
          <w:sz w:val="20"/>
          <w:szCs w:val="20"/>
        </w:rPr>
        <w:t>наведеном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proofErr w:type="gramEnd"/>
      <w:r w:rsidRPr="00F201CC">
        <w:rPr>
          <w:sz w:val="20"/>
          <w:szCs w:val="20"/>
        </w:rPr>
        <w:t xml:space="preserve">,  </w:t>
      </w:r>
      <w:proofErr w:type="spellStart"/>
      <w:r w:rsidRPr="00F201CC">
        <w:rPr>
          <w:sz w:val="20"/>
          <w:szCs w:val="20"/>
        </w:rPr>
        <w:t>проглашеном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банкарска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наплаћена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предвиђеним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огласом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односно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задржан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одлуке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Комисије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заштиту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color w:val="FF0000"/>
          <w:sz w:val="20"/>
          <w:szCs w:val="20"/>
        </w:rPr>
        <w:t>.</w:t>
      </w:r>
    </w:p>
    <w:p w:rsidR="000253D3" w:rsidRPr="00F201CC" w:rsidRDefault="000253D3" w:rsidP="000253D3">
      <w:pPr>
        <w:spacing w:after="120"/>
        <w:jc w:val="both"/>
        <w:rPr>
          <w:sz w:val="20"/>
          <w:szCs w:val="20"/>
        </w:rPr>
      </w:pPr>
      <w:r w:rsidRPr="00F201CC">
        <w:rPr>
          <w:sz w:val="20"/>
          <w:szCs w:val="20"/>
          <w:lang w:val="sr-Cyrl-BA"/>
        </w:rPr>
        <w:t xml:space="preserve">Напомена: </w:t>
      </w:r>
      <w:r w:rsidRPr="00F201CC">
        <w:rPr>
          <w:sz w:val="20"/>
          <w:szCs w:val="20"/>
          <w:lang w:val="sr-Latn-CS"/>
        </w:rPr>
        <w:t xml:space="preserve">Није дозвољено </w:t>
      </w:r>
      <w:proofErr w:type="spellStart"/>
      <w:r w:rsidRPr="00F201CC">
        <w:rPr>
          <w:sz w:val="20"/>
          <w:szCs w:val="20"/>
        </w:rPr>
        <w:t>достављање</w:t>
      </w:r>
      <w:proofErr w:type="spellEnd"/>
      <w:r w:rsidRPr="00F201CC">
        <w:rPr>
          <w:sz w:val="20"/>
          <w:szCs w:val="20"/>
          <w:lang w:val="sr-Latn-CS"/>
        </w:rPr>
        <w:t xml:space="preserve"> оригинала </w:t>
      </w:r>
      <w:proofErr w:type="spellStart"/>
      <w:r w:rsidRPr="00F201CC">
        <w:rPr>
          <w:sz w:val="20"/>
          <w:szCs w:val="20"/>
        </w:rPr>
        <w:t>банкарске</w:t>
      </w:r>
      <w:proofErr w:type="spellEnd"/>
      <w:r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sr-Latn-CS"/>
        </w:rPr>
        <w:t>гаранције пошиљком (обичном или препору</w:t>
      </w:r>
      <w:r w:rsidRPr="00F201CC">
        <w:rPr>
          <w:sz w:val="20"/>
          <w:szCs w:val="20"/>
        </w:rPr>
        <w:t>ч</w:t>
      </w:r>
      <w:r w:rsidRPr="00F201CC">
        <w:rPr>
          <w:sz w:val="20"/>
          <w:szCs w:val="20"/>
          <w:lang w:val="sr-Latn-CS"/>
        </w:rPr>
        <w:t>еном), путем факса, mail-а или на други начин</w:t>
      </w:r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осим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начин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прописан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тачки</w:t>
      </w:r>
      <w:proofErr w:type="spellEnd"/>
      <w:r w:rsidRPr="00F201CC">
        <w:rPr>
          <w:sz w:val="20"/>
          <w:szCs w:val="20"/>
        </w:rPr>
        <w:t xml:space="preserve"> 2. </w:t>
      </w:r>
      <w:proofErr w:type="spellStart"/>
      <w:proofErr w:type="gramStart"/>
      <w:r w:rsidRPr="00F201CC">
        <w:rPr>
          <w:sz w:val="20"/>
          <w:szCs w:val="20"/>
        </w:rPr>
        <w:t>услова</w:t>
      </w:r>
      <w:proofErr w:type="spellEnd"/>
      <w:proofErr w:type="gram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стицање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учешће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из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овог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огласа</w:t>
      </w:r>
      <w:proofErr w:type="spellEnd"/>
      <w:r w:rsidRPr="00F201CC">
        <w:rPr>
          <w:sz w:val="20"/>
          <w:szCs w:val="20"/>
        </w:rPr>
        <w:t>.</w:t>
      </w:r>
    </w:p>
    <w:p w:rsidR="00F201CC" w:rsidRDefault="001847F3" w:rsidP="001847F3">
      <w:pPr>
        <w:jc w:val="both"/>
        <w:rPr>
          <w:sz w:val="20"/>
          <w:szCs w:val="20"/>
          <w:lang w:val="sr-Cyrl-CS"/>
        </w:rPr>
      </w:pPr>
      <w:r w:rsidRPr="00F201CC">
        <w:rPr>
          <w:sz w:val="20"/>
          <w:szCs w:val="20"/>
        </w:rPr>
        <w:t>O</w:t>
      </w:r>
      <w:r w:rsidR="00771F30" w:rsidRPr="00F201CC">
        <w:rPr>
          <w:sz w:val="20"/>
          <w:szCs w:val="20"/>
          <w:lang w:val="sr-Cyrl-CS"/>
        </w:rPr>
        <w:t>влашћено лице</w:t>
      </w:r>
      <w:r w:rsidR="00771F30"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ru-RU"/>
        </w:rPr>
        <w:t xml:space="preserve">стечајни управник </w:t>
      </w:r>
      <w:r w:rsidRPr="00F201CC">
        <w:rPr>
          <w:sz w:val="20"/>
          <w:szCs w:val="20"/>
          <w:lang w:val="sr-Cyrl-CS"/>
        </w:rPr>
        <w:t xml:space="preserve"> </w:t>
      </w:r>
    </w:p>
    <w:p w:rsidR="001847F3" w:rsidRPr="00F201CC" w:rsidRDefault="00136408" w:rsidP="001847F3">
      <w:pPr>
        <w:jc w:val="both"/>
        <w:rPr>
          <w:sz w:val="20"/>
          <w:szCs w:val="20"/>
          <w:lang w:val="sr-Cyrl-CS"/>
        </w:rPr>
      </w:pPr>
      <w:r w:rsidRPr="00F201CC">
        <w:rPr>
          <w:b/>
          <w:sz w:val="20"/>
          <w:szCs w:val="20"/>
          <w:lang w:val="sr-Cyrl-RS"/>
        </w:rPr>
        <w:t>Драган Милошевић</w:t>
      </w:r>
      <w:r w:rsidR="001847F3" w:rsidRPr="00F201CC">
        <w:rPr>
          <w:b/>
          <w:sz w:val="20"/>
          <w:szCs w:val="20"/>
          <w:lang w:val="sr-Cyrl-CS"/>
        </w:rPr>
        <w:t>, контакт телефон: 06</w:t>
      </w:r>
      <w:r w:rsidRPr="00F201CC">
        <w:rPr>
          <w:b/>
          <w:sz w:val="20"/>
          <w:szCs w:val="20"/>
          <w:lang w:val="sr-Cyrl-CS"/>
        </w:rPr>
        <w:t>9</w:t>
      </w:r>
      <w:r w:rsidR="001847F3" w:rsidRPr="00F201CC">
        <w:rPr>
          <w:b/>
          <w:sz w:val="20"/>
          <w:szCs w:val="20"/>
          <w:lang w:val="sr-Cyrl-CS"/>
        </w:rPr>
        <w:t xml:space="preserve"> – 5</w:t>
      </w:r>
      <w:r w:rsidRPr="00F201CC">
        <w:rPr>
          <w:b/>
          <w:sz w:val="20"/>
          <w:szCs w:val="20"/>
          <w:lang w:val="sr-Cyrl-CS"/>
        </w:rPr>
        <w:t>573 021</w:t>
      </w:r>
      <w:r w:rsidR="00771F30" w:rsidRPr="00F201CC">
        <w:rPr>
          <w:b/>
          <w:sz w:val="20"/>
          <w:szCs w:val="20"/>
          <w:lang w:val="sr-Cyrl-CS"/>
        </w:rPr>
        <w:t xml:space="preserve"> е-пошта: </w:t>
      </w:r>
      <w:hyperlink r:id="rId7" w:history="1">
        <w:r w:rsidR="00771F30" w:rsidRPr="00F201CC">
          <w:rPr>
            <w:rStyle w:val="Hyperlink"/>
            <w:b/>
            <w:sz w:val="20"/>
            <w:szCs w:val="20"/>
          </w:rPr>
          <w:t>stecajnimilosevic@yahoo.com</w:t>
        </w:r>
      </w:hyperlink>
      <w:r w:rsidR="00771F30" w:rsidRPr="00F201CC">
        <w:rPr>
          <w:b/>
          <w:sz w:val="20"/>
          <w:szCs w:val="20"/>
        </w:rPr>
        <w:t xml:space="preserve">. </w:t>
      </w:r>
      <w:r w:rsidR="001847F3" w:rsidRPr="00F201CC">
        <w:rPr>
          <w:sz w:val="20"/>
          <w:szCs w:val="20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CB5759"/>
    <w:multiLevelType w:val="hybridMultilevel"/>
    <w:tmpl w:val="B7CA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561C11"/>
    <w:rsid w:val="005631DF"/>
    <w:rsid w:val="0057787F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4AE2"/>
    <w:rsid w:val="006D62A5"/>
    <w:rsid w:val="006E308A"/>
    <w:rsid w:val="006E5CE2"/>
    <w:rsid w:val="00720E42"/>
    <w:rsid w:val="00727172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B05B6"/>
    <w:rsid w:val="007C4397"/>
    <w:rsid w:val="007E4F86"/>
    <w:rsid w:val="007F7440"/>
    <w:rsid w:val="008060AF"/>
    <w:rsid w:val="00811215"/>
    <w:rsid w:val="0082616A"/>
    <w:rsid w:val="008274BF"/>
    <w:rsid w:val="008466E5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B04107"/>
    <w:rsid w:val="00B4528F"/>
    <w:rsid w:val="00B4764D"/>
    <w:rsid w:val="00B53F7E"/>
    <w:rsid w:val="00B6610B"/>
    <w:rsid w:val="00B93B06"/>
    <w:rsid w:val="00BD2AAC"/>
    <w:rsid w:val="00BE7714"/>
    <w:rsid w:val="00BF3524"/>
    <w:rsid w:val="00BF4FD8"/>
    <w:rsid w:val="00C248B1"/>
    <w:rsid w:val="00C32559"/>
    <w:rsid w:val="00C41994"/>
    <w:rsid w:val="00C44D92"/>
    <w:rsid w:val="00C56CC5"/>
    <w:rsid w:val="00C80DC2"/>
    <w:rsid w:val="00C96638"/>
    <w:rsid w:val="00CE17E1"/>
    <w:rsid w:val="00CF2B07"/>
    <w:rsid w:val="00D408E0"/>
    <w:rsid w:val="00D432F3"/>
    <w:rsid w:val="00D43DBE"/>
    <w:rsid w:val="00D522C4"/>
    <w:rsid w:val="00D57F0F"/>
    <w:rsid w:val="00D66D79"/>
    <w:rsid w:val="00D84279"/>
    <w:rsid w:val="00D90309"/>
    <w:rsid w:val="00DA0D1D"/>
    <w:rsid w:val="00DB408B"/>
    <w:rsid w:val="00DF23BD"/>
    <w:rsid w:val="00DF43C4"/>
    <w:rsid w:val="00E01201"/>
    <w:rsid w:val="00E12B97"/>
    <w:rsid w:val="00E3658E"/>
    <w:rsid w:val="00E47A90"/>
    <w:rsid w:val="00E61388"/>
    <w:rsid w:val="00E618F9"/>
    <w:rsid w:val="00E714DD"/>
    <w:rsid w:val="00E80E3A"/>
    <w:rsid w:val="00E87491"/>
    <w:rsid w:val="00E8753F"/>
    <w:rsid w:val="00E94FFD"/>
    <w:rsid w:val="00EA3A17"/>
    <w:rsid w:val="00EB5762"/>
    <w:rsid w:val="00EC239C"/>
    <w:rsid w:val="00EC776C"/>
    <w:rsid w:val="00EE2112"/>
    <w:rsid w:val="00EF22F1"/>
    <w:rsid w:val="00F0208A"/>
    <w:rsid w:val="00F17B89"/>
    <w:rsid w:val="00F201CC"/>
    <w:rsid w:val="00F2323E"/>
    <w:rsid w:val="00F34A14"/>
    <w:rsid w:val="00F368F8"/>
    <w:rsid w:val="00F42D85"/>
    <w:rsid w:val="00F53A76"/>
    <w:rsid w:val="00F67BA2"/>
    <w:rsid w:val="00F85AB8"/>
    <w:rsid w:val="00FC5A89"/>
    <w:rsid w:val="00FD6C3C"/>
    <w:rsid w:val="00FD70E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cajnimilosev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78C0-325B-422F-815D-F922F865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2020-09-09T08:00:00Z</cp:lastPrinted>
  <dcterms:created xsi:type="dcterms:W3CDTF">2020-09-09T08:07:00Z</dcterms:created>
  <dcterms:modified xsi:type="dcterms:W3CDTF">2020-09-11T07:59:00Z</dcterms:modified>
</cp:coreProperties>
</file>